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29A60" w14:textId="6D70EADE" w:rsidR="009866E4" w:rsidRPr="00B56EA0" w:rsidRDefault="009866E4" w:rsidP="009866E4">
      <w:pPr>
        <w:pStyle w:val="CH"/>
        <w:rPr>
          <w:rFonts w:ascii="Times New Roman" w:hAnsi="Times New Roman" w:cs="Times New Roman"/>
          <w:sz w:val="22"/>
          <w:szCs w:val="22"/>
        </w:rPr>
      </w:pPr>
      <w:bookmarkStart w:id="0" w:name="historyclause"/>
      <w:r w:rsidRPr="00B56EA0">
        <w:rPr>
          <w:rFonts w:ascii="Times New Roman" w:hAnsi="Times New Roman" w:cs="Times New Roman"/>
          <w:sz w:val="22"/>
          <w:szCs w:val="22"/>
        </w:rPr>
        <w:t>3GPP RAN TSG-RAN4 Meeting # 11</w:t>
      </w:r>
      <w:r w:rsidR="000B0B73" w:rsidRPr="00B56EA0">
        <w:rPr>
          <w:rFonts w:ascii="Times New Roman" w:hAnsi="Times New Roman" w:cs="Times New Roman"/>
          <w:sz w:val="22"/>
          <w:szCs w:val="22"/>
        </w:rPr>
        <w:t>2</w:t>
      </w:r>
      <w:r w:rsidRPr="00B56EA0">
        <w:rPr>
          <w:rFonts w:ascii="Times New Roman" w:hAnsi="Times New Roman" w:cs="Times New Roman"/>
          <w:sz w:val="22"/>
          <w:szCs w:val="22"/>
        </w:rPr>
        <w:tab/>
      </w:r>
      <w:r w:rsidRPr="00B56EA0">
        <w:rPr>
          <w:rFonts w:ascii="Times New Roman" w:hAnsi="Times New Roman" w:cs="Times New Roman"/>
          <w:sz w:val="22"/>
          <w:szCs w:val="22"/>
        </w:rPr>
        <w:tab/>
        <w:t>R4-24</w:t>
      </w:r>
      <w:r w:rsidR="007B599C">
        <w:rPr>
          <w:rFonts w:ascii="Times New Roman" w:hAnsi="Times New Roman" w:cs="Times New Roman"/>
          <w:sz w:val="22"/>
          <w:szCs w:val="22"/>
        </w:rPr>
        <w:t>11151</w:t>
      </w:r>
    </w:p>
    <w:p w14:paraId="11B8FD57" w14:textId="5BF3A6A7" w:rsidR="009866E4" w:rsidRPr="00B56EA0" w:rsidRDefault="000B0B73" w:rsidP="009866E4">
      <w:pPr>
        <w:tabs>
          <w:tab w:val="left" w:pos="2160"/>
        </w:tabs>
        <w:rPr>
          <w:b/>
          <w:sz w:val="22"/>
          <w:szCs w:val="22"/>
        </w:rPr>
      </w:pPr>
      <w:r w:rsidRPr="00B56EA0">
        <w:rPr>
          <w:b/>
          <w:sz w:val="22"/>
          <w:szCs w:val="22"/>
        </w:rPr>
        <w:t>Maastricht</w:t>
      </w:r>
      <w:r w:rsidR="009866E4" w:rsidRPr="00B56EA0">
        <w:rPr>
          <w:b/>
          <w:sz w:val="22"/>
          <w:szCs w:val="22"/>
        </w:rPr>
        <w:t>,</w:t>
      </w:r>
      <w:r w:rsidR="00F174BA" w:rsidRPr="00B56EA0">
        <w:rPr>
          <w:b/>
          <w:sz w:val="22"/>
          <w:szCs w:val="22"/>
        </w:rPr>
        <w:t xml:space="preserve"> </w:t>
      </w:r>
      <w:r w:rsidRPr="00B56EA0">
        <w:rPr>
          <w:b/>
          <w:sz w:val="22"/>
          <w:szCs w:val="22"/>
        </w:rPr>
        <w:t>NL</w:t>
      </w:r>
      <w:r w:rsidR="00F174BA" w:rsidRPr="00B56EA0">
        <w:rPr>
          <w:b/>
          <w:sz w:val="22"/>
          <w:szCs w:val="22"/>
        </w:rPr>
        <w:t xml:space="preserve">, </w:t>
      </w:r>
      <w:r w:rsidRPr="00B56EA0">
        <w:rPr>
          <w:b/>
          <w:sz w:val="22"/>
          <w:szCs w:val="22"/>
        </w:rPr>
        <w:t>August</w:t>
      </w:r>
      <w:r w:rsidR="009866E4" w:rsidRPr="00B56EA0">
        <w:rPr>
          <w:b/>
          <w:sz w:val="22"/>
          <w:szCs w:val="22"/>
        </w:rPr>
        <w:t xml:space="preserve"> </w:t>
      </w:r>
      <w:r w:rsidRPr="00B56EA0">
        <w:rPr>
          <w:b/>
          <w:sz w:val="22"/>
          <w:szCs w:val="22"/>
        </w:rPr>
        <w:t>19</w:t>
      </w:r>
      <w:r w:rsidR="009866E4" w:rsidRPr="00B56EA0">
        <w:rPr>
          <w:b/>
          <w:sz w:val="22"/>
          <w:szCs w:val="22"/>
        </w:rPr>
        <w:t xml:space="preserve"> – </w:t>
      </w:r>
      <w:r w:rsidR="00F174BA" w:rsidRPr="00B56EA0">
        <w:rPr>
          <w:b/>
          <w:sz w:val="22"/>
          <w:szCs w:val="22"/>
        </w:rPr>
        <w:t>2</w:t>
      </w:r>
      <w:r w:rsidRPr="00B56EA0">
        <w:rPr>
          <w:b/>
          <w:sz w:val="22"/>
          <w:szCs w:val="22"/>
        </w:rPr>
        <w:t>3</w:t>
      </w:r>
      <w:r w:rsidR="009866E4" w:rsidRPr="00B56EA0">
        <w:rPr>
          <w:b/>
          <w:sz w:val="22"/>
          <w:szCs w:val="22"/>
        </w:rPr>
        <w:t>, 2024</w:t>
      </w:r>
    </w:p>
    <w:p w14:paraId="6DDCE159" w14:textId="684E5B36"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102EA1" w:rsidRPr="00B56EA0">
        <w:rPr>
          <w:rFonts w:ascii="Times New Roman" w:hAnsi="Times New Roman" w:cs="Times New Roman"/>
          <w:b w:val="0"/>
          <w:bCs/>
          <w:sz w:val="22"/>
          <w:szCs w:val="22"/>
        </w:rPr>
        <w:t>8</w:t>
      </w:r>
      <w:r w:rsidR="009475CC" w:rsidRPr="00B56EA0">
        <w:rPr>
          <w:rFonts w:ascii="Times New Roman" w:hAnsi="Times New Roman" w:cs="Times New Roman"/>
          <w:b w:val="0"/>
          <w:bCs/>
          <w:sz w:val="22"/>
          <w:szCs w:val="22"/>
        </w:rPr>
        <w:t>.</w:t>
      </w:r>
      <w:r w:rsidR="00AF6CB5" w:rsidRPr="00B56EA0">
        <w:rPr>
          <w:rFonts w:ascii="Times New Roman" w:hAnsi="Times New Roman" w:cs="Times New Roman"/>
          <w:b w:val="0"/>
          <w:bCs/>
          <w:sz w:val="22"/>
          <w:szCs w:val="22"/>
        </w:rPr>
        <w:t>1</w:t>
      </w:r>
      <w:r w:rsidR="00413F3B" w:rsidRPr="00B56EA0">
        <w:rPr>
          <w:rFonts w:ascii="Times New Roman" w:hAnsi="Times New Roman" w:cs="Times New Roman"/>
          <w:b w:val="0"/>
          <w:bCs/>
          <w:sz w:val="22"/>
          <w:szCs w:val="22"/>
        </w:rPr>
        <w:t>.</w:t>
      </w:r>
      <w:r w:rsidR="00F174BA" w:rsidRPr="00B56EA0">
        <w:rPr>
          <w:rFonts w:ascii="Times New Roman" w:hAnsi="Times New Roman" w:cs="Times New Roman"/>
          <w:b w:val="0"/>
          <w:bCs/>
          <w:sz w:val="22"/>
          <w:szCs w:val="22"/>
        </w:rPr>
        <w:t>1.</w:t>
      </w:r>
      <w:r w:rsidR="00102EA1" w:rsidRPr="00B56EA0">
        <w:rPr>
          <w:rFonts w:ascii="Times New Roman" w:hAnsi="Times New Roman" w:cs="Times New Roman"/>
          <w:b w:val="0"/>
          <w:bCs/>
          <w:sz w:val="22"/>
          <w:szCs w:val="22"/>
        </w:rPr>
        <w:t>3.</w:t>
      </w:r>
      <w:r w:rsidR="0093646F" w:rsidRPr="00B56EA0">
        <w:rPr>
          <w:rFonts w:ascii="Times New Roman" w:hAnsi="Times New Roman" w:cs="Times New Roman"/>
          <w:b w:val="0"/>
          <w:bCs/>
          <w:sz w:val="22"/>
          <w:szCs w:val="22"/>
        </w:rPr>
        <w:t>4</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472A7DAE" w:rsidR="00D309CC" w:rsidRPr="00B56EA0" w:rsidRDefault="00D309CC" w:rsidP="00D309CC">
      <w:pPr>
        <w:pStyle w:val="CH"/>
        <w:rPr>
          <w:rFonts w:ascii="Times New Roman" w:hAnsi="Times New Roman" w:cs="Times New Roman"/>
          <w:b w:val="0"/>
          <w:bCs/>
          <w:color w:val="000000"/>
          <w:sz w:val="22"/>
          <w:szCs w:val="22"/>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0B0B73" w:rsidRPr="00B56EA0">
        <w:rPr>
          <w:rFonts w:ascii="Times New Roman" w:hAnsi="Times New Roman" w:cs="Times New Roman"/>
          <w:b w:val="0"/>
          <w:bCs/>
          <w:color w:val="000000"/>
          <w:sz w:val="22"/>
          <w:szCs w:val="22"/>
          <w:lang w:eastAsia="en-GB"/>
        </w:rPr>
        <w:t xml:space="preserve">On SRS </w:t>
      </w:r>
      <w:r w:rsidR="005F7076" w:rsidRPr="00B56EA0">
        <w:rPr>
          <w:rFonts w:ascii="Times New Roman" w:hAnsi="Times New Roman" w:cs="Times New Roman"/>
          <w:b w:val="0"/>
          <w:bCs/>
          <w:color w:val="000000"/>
          <w:sz w:val="22"/>
          <w:szCs w:val="22"/>
          <w:lang w:eastAsia="en-GB"/>
        </w:rPr>
        <w:t>IL imbalance issue</w:t>
      </w:r>
      <w:r w:rsidR="0093646F" w:rsidRPr="00B56EA0">
        <w:rPr>
          <w:rFonts w:ascii="Times New Roman" w:hAnsi="Times New Roman" w:cs="Times New Roman"/>
          <w:b w:val="0"/>
          <w:bCs/>
          <w:color w:val="000000"/>
          <w:sz w:val="22"/>
          <w:szCs w:val="22"/>
          <w:lang w:eastAsia="en-GB"/>
        </w:rPr>
        <w:t xml:space="preserve"> for</w:t>
      </w:r>
      <w:r w:rsidR="00F174BA" w:rsidRPr="00B56EA0">
        <w:rPr>
          <w:rFonts w:ascii="Times New Roman" w:hAnsi="Times New Roman" w:cs="Times New Roman"/>
          <w:b w:val="0"/>
          <w:bCs/>
          <w:color w:val="000000"/>
          <w:sz w:val="22"/>
          <w:szCs w:val="22"/>
          <w:lang w:eastAsia="en-GB"/>
        </w:rPr>
        <w:t xml:space="preserve"> 6Rx</w:t>
      </w:r>
      <w:r w:rsidR="009475CC" w:rsidRPr="00B56EA0">
        <w:rPr>
          <w:rFonts w:ascii="Times New Roman" w:hAnsi="Times New Roman" w:cs="Times New Roman"/>
          <w:b w:val="0"/>
          <w:bCs/>
          <w:color w:val="000000"/>
          <w:sz w:val="22"/>
          <w:szCs w:val="22"/>
          <w:lang w:eastAsia="en-GB"/>
        </w:rPr>
        <w:t xml:space="preserve">             </w:t>
      </w:r>
    </w:p>
    <w:p w14:paraId="052B1E0C" w14:textId="2372CCDC"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93646F" w:rsidRPr="00B56EA0">
        <w:rPr>
          <w:rFonts w:ascii="Times New Roman" w:eastAsiaTheme="minorEastAsia" w:hAnsi="Times New Roman" w:cs="Times New Roman"/>
          <w:b w:val="0"/>
          <w:bCs/>
          <w:sz w:val="22"/>
          <w:szCs w:val="22"/>
        </w:rPr>
        <w:t>NR_ENDC_RF_Ph4-Core</w:t>
      </w:r>
    </w:p>
    <w:p w14:paraId="6C6D1281" w14:textId="50918C4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261B7C" w:rsidRPr="00B56EA0">
        <w:rPr>
          <w:rFonts w:ascii="Times New Roman" w:hAnsi="Times New Roman" w:cs="Times New Roman"/>
          <w:b w:val="0"/>
          <w:bCs/>
          <w:sz w:val="22"/>
          <w:szCs w:val="22"/>
        </w:rPr>
        <w:t>1</w:t>
      </w:r>
      <w:r w:rsidR="003D1ACA" w:rsidRPr="00B56EA0">
        <w:rPr>
          <w:rFonts w:ascii="Times New Roman" w:hAnsi="Times New Roman" w:cs="Times New Roman"/>
          <w:b w:val="0"/>
          <w:bCs/>
          <w:sz w:val="22"/>
          <w:szCs w:val="22"/>
        </w:rPr>
        <w:t>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1E3A1C">
        <w:rPr>
          <w:rFonts w:ascii="Times New Roman" w:hAnsi="Times New Roman"/>
          <w:b/>
          <w:bCs/>
          <w:sz w:val="24"/>
          <w:szCs w:val="24"/>
        </w:rPr>
        <w:t>Introduction</w:t>
      </w:r>
      <w:r w:rsidR="0042606E" w:rsidRPr="001E3A1C">
        <w:rPr>
          <w:rFonts w:ascii="Times New Roman" w:hAnsi="Times New Roman"/>
          <w:b/>
          <w:bCs/>
          <w:sz w:val="24"/>
          <w:szCs w:val="24"/>
        </w:rPr>
        <w:t xml:space="preserve"> and Scope</w:t>
      </w:r>
      <w:r w:rsidR="008E7986" w:rsidRPr="00486720">
        <w:rPr>
          <w:rFonts w:ascii="Times New Roman" w:hAnsi="Times New Roman"/>
          <w:b/>
          <w:bCs/>
          <w:sz w:val="28"/>
          <w:szCs w:val="28"/>
        </w:rPr>
        <w:t xml:space="preserve"> </w:t>
      </w:r>
    </w:p>
    <w:p w14:paraId="243B2969" w14:textId="7E93DEEF" w:rsidR="007E6717" w:rsidRPr="00331C63" w:rsidRDefault="001D06FB" w:rsidP="007E6717">
      <w:pPr>
        <w:overflowPunct w:val="0"/>
        <w:autoSpaceDE w:val="0"/>
        <w:autoSpaceDN w:val="0"/>
        <w:adjustRightInd w:val="0"/>
        <w:ind w:firstLine="284"/>
        <w:jc w:val="both"/>
        <w:textAlignment w:val="baseline"/>
        <w:rPr>
          <w:rFonts w:eastAsia="SimSun"/>
          <w:bCs/>
          <w:sz w:val="22"/>
          <w:szCs w:val="22"/>
          <w:lang w:eastAsia="zh-CN"/>
        </w:rPr>
      </w:pPr>
      <w:r w:rsidRPr="00331C63">
        <w:rPr>
          <w:rFonts w:eastAsia="SimSun"/>
          <w:bCs/>
          <w:sz w:val="22"/>
          <w:szCs w:val="22"/>
          <w:lang w:eastAsia="zh-CN"/>
        </w:rPr>
        <w:t>In the previous RAN4 meeting (Meeting #11</w:t>
      </w:r>
      <w:r w:rsidR="007661BE" w:rsidRPr="00331C63">
        <w:rPr>
          <w:rFonts w:eastAsia="SimSun"/>
          <w:bCs/>
          <w:sz w:val="22"/>
          <w:szCs w:val="22"/>
          <w:lang w:eastAsia="zh-CN"/>
        </w:rPr>
        <w:t>1</w:t>
      </w:r>
      <w:r w:rsidRPr="00331C63">
        <w:rPr>
          <w:rFonts w:eastAsia="SimSun"/>
          <w:bCs/>
          <w:sz w:val="22"/>
          <w:szCs w:val="22"/>
          <w:lang w:eastAsia="zh-CN"/>
        </w:rPr>
        <w:t xml:space="preserve">, </w:t>
      </w:r>
      <w:r w:rsidR="007661BE" w:rsidRPr="00331C63">
        <w:rPr>
          <w:rFonts w:eastAsia="SimSun"/>
          <w:bCs/>
          <w:sz w:val="22"/>
          <w:szCs w:val="22"/>
          <w:lang w:eastAsia="zh-CN"/>
        </w:rPr>
        <w:t>Fukuoka</w:t>
      </w:r>
      <w:r w:rsidRPr="00331C63">
        <w:rPr>
          <w:rFonts w:eastAsia="SimSun"/>
          <w:bCs/>
          <w:sz w:val="22"/>
          <w:szCs w:val="22"/>
          <w:lang w:eastAsia="zh-CN"/>
        </w:rPr>
        <w:t xml:space="preserve">, </w:t>
      </w:r>
      <w:r w:rsidR="007661BE" w:rsidRPr="00331C63">
        <w:rPr>
          <w:rFonts w:eastAsia="SimSun"/>
          <w:bCs/>
          <w:sz w:val="22"/>
          <w:szCs w:val="22"/>
          <w:lang w:eastAsia="zh-CN"/>
        </w:rPr>
        <w:t>Japan</w:t>
      </w:r>
      <w:r w:rsidRPr="00331C63">
        <w:rPr>
          <w:rFonts w:eastAsia="SimSun"/>
          <w:bCs/>
          <w:sz w:val="22"/>
          <w:szCs w:val="22"/>
          <w:lang w:eastAsia="zh-CN"/>
        </w:rPr>
        <w:t xml:space="preserve">, </w:t>
      </w:r>
      <w:r w:rsidR="007661BE" w:rsidRPr="00331C63">
        <w:rPr>
          <w:rFonts w:eastAsia="SimSun"/>
          <w:bCs/>
          <w:sz w:val="22"/>
          <w:szCs w:val="22"/>
          <w:lang w:eastAsia="zh-CN"/>
        </w:rPr>
        <w:t>May</w:t>
      </w:r>
      <w:r w:rsidRPr="00331C63">
        <w:rPr>
          <w:rFonts w:eastAsia="SimSun"/>
          <w:bCs/>
          <w:sz w:val="22"/>
          <w:szCs w:val="22"/>
          <w:lang w:eastAsia="zh-CN"/>
        </w:rPr>
        <w:t xml:space="preserve"> </w:t>
      </w:r>
      <w:r w:rsidR="007661BE" w:rsidRPr="00331C63">
        <w:rPr>
          <w:rFonts w:eastAsia="SimSun"/>
          <w:bCs/>
          <w:sz w:val="22"/>
          <w:szCs w:val="22"/>
          <w:lang w:eastAsia="zh-CN"/>
        </w:rPr>
        <w:t>20</w:t>
      </w:r>
      <w:r w:rsidRPr="00331C63">
        <w:rPr>
          <w:rFonts w:eastAsia="SimSun"/>
          <w:bCs/>
          <w:sz w:val="22"/>
          <w:szCs w:val="22"/>
          <w:lang w:eastAsia="zh-CN"/>
        </w:rPr>
        <w:t>-</w:t>
      </w:r>
      <w:r w:rsidR="007661BE" w:rsidRPr="00331C63">
        <w:rPr>
          <w:rFonts w:eastAsia="SimSun"/>
          <w:bCs/>
          <w:sz w:val="22"/>
          <w:szCs w:val="22"/>
          <w:lang w:eastAsia="zh-CN"/>
        </w:rPr>
        <w:t>24</w:t>
      </w:r>
      <w:r w:rsidRPr="00331C63">
        <w:rPr>
          <w:rFonts w:eastAsia="SimSun"/>
          <w:bCs/>
          <w:sz w:val="22"/>
          <w:szCs w:val="22"/>
          <w:lang w:eastAsia="zh-CN"/>
        </w:rPr>
        <w:t xml:space="preserve">, 2024), discussions were held on the requirements for 6Rx for handheld and FWA, which are parts of the </w:t>
      </w:r>
      <w:r w:rsidR="0093646F" w:rsidRPr="00331C63">
        <w:rPr>
          <w:rFonts w:eastAsia="SimSun"/>
          <w:bCs/>
          <w:sz w:val="22"/>
          <w:szCs w:val="22"/>
          <w:lang w:eastAsia="zh-CN"/>
        </w:rPr>
        <w:t xml:space="preserve">new </w:t>
      </w:r>
      <w:r w:rsidRPr="00331C63">
        <w:rPr>
          <w:rFonts w:eastAsia="SimSun"/>
          <w:bCs/>
          <w:sz w:val="22"/>
          <w:szCs w:val="22"/>
          <w:lang w:eastAsia="zh-CN"/>
        </w:rPr>
        <w:t xml:space="preserve"> Release 19 </w:t>
      </w:r>
      <w:r w:rsidR="0093646F" w:rsidRPr="00331C63">
        <w:rPr>
          <w:rFonts w:eastAsia="SimSun"/>
          <w:bCs/>
          <w:sz w:val="22"/>
          <w:szCs w:val="22"/>
          <w:lang w:eastAsia="zh-CN"/>
        </w:rPr>
        <w:t>WID on RF enhancements for NR FR1/FR2 and EN-DC</w:t>
      </w:r>
      <w:r w:rsidR="005F7076" w:rsidRPr="00331C63">
        <w:rPr>
          <w:rFonts w:eastAsia="SimSun"/>
          <w:bCs/>
          <w:sz w:val="22"/>
          <w:szCs w:val="22"/>
          <w:lang w:eastAsia="zh-CN"/>
        </w:rPr>
        <w:t xml:space="preserve"> (</w:t>
      </w:r>
      <w:r w:rsidR="005F7076" w:rsidRPr="00331C63">
        <w:rPr>
          <w:color w:val="1D1C1D"/>
          <w:sz w:val="22"/>
          <w:szCs w:val="22"/>
          <w:shd w:val="clear" w:color="auto" w:fill="F8F8F8"/>
        </w:rPr>
        <w:t>NR_ENDC_RF_Ph4)</w:t>
      </w:r>
      <w:r w:rsidRPr="00331C63">
        <w:rPr>
          <w:rFonts w:eastAsia="SimSun"/>
          <w:bCs/>
          <w:sz w:val="22"/>
          <w:szCs w:val="22"/>
          <w:lang w:eastAsia="zh-CN"/>
        </w:rPr>
        <w:t xml:space="preserve"> </w:t>
      </w:r>
      <w:r w:rsidR="009335CD" w:rsidRPr="00331C63">
        <w:rPr>
          <w:rFonts w:eastAsia="SimSun"/>
          <w:bCs/>
          <w:sz w:val="22"/>
          <w:szCs w:val="22"/>
          <w:lang w:eastAsia="zh-CN"/>
        </w:rPr>
        <w:t xml:space="preserve">[1]. </w:t>
      </w:r>
      <w:r w:rsidRPr="00331C63">
        <w:rPr>
          <w:rFonts w:eastAsia="SimSun"/>
          <w:bCs/>
          <w:sz w:val="22"/>
          <w:szCs w:val="22"/>
          <w:lang w:eastAsia="zh-CN"/>
        </w:rPr>
        <w:t>As captured in the</w:t>
      </w:r>
      <w:r w:rsidR="007F3977" w:rsidRPr="00331C63">
        <w:rPr>
          <w:rFonts w:eastAsia="SimSun"/>
          <w:bCs/>
          <w:sz w:val="22"/>
          <w:szCs w:val="22"/>
          <w:lang w:eastAsia="zh-CN"/>
        </w:rPr>
        <w:t xml:space="preserve"> meeting</w:t>
      </w:r>
      <w:r w:rsidRPr="00331C63">
        <w:rPr>
          <w:rFonts w:eastAsia="SimSun"/>
          <w:bCs/>
          <w:sz w:val="22"/>
          <w:szCs w:val="22"/>
          <w:lang w:eastAsia="zh-CN"/>
        </w:rPr>
        <w:t xml:space="preserve"> WF [2],</w:t>
      </w:r>
      <w:r w:rsidR="00985E45" w:rsidRPr="00331C63">
        <w:rPr>
          <w:rFonts w:eastAsia="SimSun"/>
          <w:bCs/>
          <w:sz w:val="22"/>
          <w:szCs w:val="22"/>
          <w:lang w:eastAsia="zh-CN"/>
        </w:rPr>
        <w:t xml:space="preserve"> </w:t>
      </w:r>
      <w:r w:rsidR="005F7076" w:rsidRPr="00331C63">
        <w:rPr>
          <w:rFonts w:eastAsia="SimSun"/>
          <w:bCs/>
          <w:sz w:val="22"/>
          <w:szCs w:val="22"/>
          <w:lang w:eastAsia="zh-CN"/>
        </w:rPr>
        <w:t>one</w:t>
      </w:r>
      <w:r w:rsidR="003507E5" w:rsidRPr="00331C63">
        <w:rPr>
          <w:rFonts w:eastAsia="SimSun"/>
          <w:bCs/>
          <w:sz w:val="22"/>
          <w:szCs w:val="22"/>
          <w:lang w:eastAsia="zh-CN"/>
        </w:rPr>
        <w:t xml:space="preserve"> of the </w:t>
      </w:r>
      <w:r w:rsidR="00C233E9" w:rsidRPr="00331C63">
        <w:rPr>
          <w:rFonts w:eastAsia="SimSun"/>
          <w:bCs/>
          <w:sz w:val="22"/>
          <w:szCs w:val="22"/>
          <w:lang w:eastAsia="zh-CN"/>
        </w:rPr>
        <w:t xml:space="preserve">6Rx aspects that </w:t>
      </w:r>
      <w:r w:rsidR="009902C4" w:rsidRPr="00331C63">
        <w:rPr>
          <w:rFonts w:eastAsia="SimSun"/>
          <w:bCs/>
          <w:sz w:val="22"/>
          <w:szCs w:val="22"/>
          <w:lang w:eastAsia="zh-CN"/>
        </w:rPr>
        <w:t xml:space="preserve"> </w:t>
      </w:r>
      <w:r w:rsidR="003507E5" w:rsidRPr="00331C63">
        <w:rPr>
          <w:rFonts w:eastAsia="SimSun"/>
          <w:bCs/>
          <w:sz w:val="22"/>
          <w:szCs w:val="22"/>
          <w:lang w:eastAsia="zh-CN"/>
        </w:rPr>
        <w:t>w</w:t>
      </w:r>
      <w:r w:rsidR="00C233E9" w:rsidRPr="00331C63">
        <w:rPr>
          <w:rFonts w:eastAsia="SimSun"/>
          <w:bCs/>
          <w:sz w:val="22"/>
          <w:szCs w:val="22"/>
          <w:lang w:eastAsia="zh-CN"/>
        </w:rPr>
        <w:t>ere greatly</w:t>
      </w:r>
      <w:r w:rsidR="009902C4" w:rsidRPr="00331C63">
        <w:rPr>
          <w:rFonts w:eastAsia="SimSun"/>
          <w:bCs/>
          <w:sz w:val="22"/>
          <w:szCs w:val="22"/>
          <w:lang w:eastAsia="zh-CN"/>
        </w:rPr>
        <w:t xml:space="preserve"> debated </w:t>
      </w:r>
      <w:r w:rsidR="005F7076" w:rsidRPr="00331C63">
        <w:rPr>
          <w:rFonts w:eastAsia="SimSun"/>
          <w:bCs/>
          <w:sz w:val="22"/>
          <w:szCs w:val="22"/>
          <w:lang w:eastAsia="zh-CN"/>
        </w:rPr>
        <w:t xml:space="preserve">is the </w:t>
      </w:r>
      <w:r w:rsidR="009902C4" w:rsidRPr="00331C63">
        <w:rPr>
          <w:rFonts w:eastAsia="SimSun"/>
          <w:bCs/>
          <w:sz w:val="22"/>
          <w:szCs w:val="22"/>
          <w:lang w:eastAsia="zh-CN"/>
        </w:rPr>
        <w:t xml:space="preserve">SRS antenna switching </w:t>
      </w:r>
      <w:r w:rsidR="00294C28" w:rsidRPr="00331C63">
        <w:rPr>
          <w:rFonts w:eastAsia="SimSun"/>
          <w:bCs/>
          <w:sz w:val="22"/>
          <w:szCs w:val="22"/>
          <w:lang w:eastAsia="zh-CN"/>
        </w:rPr>
        <w:t>insertion loss imbalance issue</w:t>
      </w:r>
      <w:r w:rsidR="00C233E9" w:rsidRPr="00331C63">
        <w:rPr>
          <w:sz w:val="22"/>
          <w:szCs w:val="22"/>
          <w:vertAlign w:val="subscript"/>
          <w:lang w:val="pt-BR"/>
        </w:rPr>
        <w:t xml:space="preserve">, </w:t>
      </w:r>
      <w:r w:rsidR="00C233E9" w:rsidRPr="00331C63">
        <w:rPr>
          <w:rFonts w:eastAsia="SimSun"/>
          <w:bCs/>
          <w:sz w:val="22"/>
          <w:szCs w:val="22"/>
          <w:lang w:eastAsia="zh-CN"/>
        </w:rPr>
        <w:t>with the discussion summary highlighted below:</w:t>
      </w:r>
    </w:p>
    <w:p w14:paraId="3E90BAC5" w14:textId="77777777" w:rsidR="00B35BCB" w:rsidRDefault="00B35BCB" w:rsidP="007E6717">
      <w:pPr>
        <w:overflowPunct w:val="0"/>
        <w:autoSpaceDE w:val="0"/>
        <w:autoSpaceDN w:val="0"/>
        <w:adjustRightInd w:val="0"/>
        <w:ind w:firstLine="284"/>
        <w:jc w:val="both"/>
        <w:textAlignment w:val="baseline"/>
        <w:rPr>
          <w:rFonts w:eastAsia="SimSun"/>
          <w:bCs/>
          <w:sz w:val="20"/>
          <w:lang w:eastAsia="zh-CN"/>
        </w:rPr>
      </w:pPr>
    </w:p>
    <w:tbl>
      <w:tblPr>
        <w:tblStyle w:val="TableGrid"/>
        <w:tblW w:w="0" w:type="auto"/>
        <w:tblLook w:val="04A0" w:firstRow="1" w:lastRow="0" w:firstColumn="1" w:lastColumn="0" w:noHBand="0" w:noVBand="1"/>
      </w:tblPr>
      <w:tblGrid>
        <w:gridCol w:w="9631"/>
      </w:tblGrid>
      <w:tr w:rsidR="00B35BCB" w14:paraId="0BE2CEA1" w14:textId="77777777" w:rsidTr="003507E5">
        <w:tc>
          <w:tcPr>
            <w:tcW w:w="9876" w:type="dxa"/>
            <w:shd w:val="clear" w:color="auto" w:fill="E7E6E6" w:themeFill="background2"/>
          </w:tcPr>
          <w:p w14:paraId="2F0C715D" w14:textId="3CCC6400" w:rsidR="005F7076" w:rsidRPr="005F7076" w:rsidRDefault="005F7076" w:rsidP="005F7076">
            <w:pPr>
              <w:pStyle w:val="Heading1"/>
              <w:rPr>
                <w:sz w:val="28"/>
                <w:szCs w:val="28"/>
                <w:lang w:eastAsia="zh-CN"/>
              </w:rPr>
            </w:pPr>
            <w:r w:rsidRPr="005F7076">
              <w:rPr>
                <w:sz w:val="28"/>
                <w:szCs w:val="28"/>
              </w:rPr>
              <w:t>Topic 4:</w:t>
            </w:r>
            <w:r w:rsidRPr="005F7076">
              <w:rPr>
                <w:sz w:val="28"/>
                <w:szCs w:val="28"/>
              </w:rPr>
              <w:tab/>
            </w:r>
            <w:r w:rsidRPr="005F7076">
              <w:rPr>
                <w:sz w:val="28"/>
                <w:szCs w:val="28"/>
                <w:lang w:val="pt-BR"/>
              </w:rPr>
              <w:t xml:space="preserve">SRS IL </w:t>
            </w:r>
            <w:r>
              <w:rPr>
                <w:sz w:val="28"/>
                <w:szCs w:val="28"/>
                <w:lang w:val="pt-BR"/>
              </w:rPr>
              <w:t>I</w:t>
            </w:r>
            <w:r w:rsidRPr="005F7076">
              <w:rPr>
                <w:sz w:val="28"/>
                <w:szCs w:val="28"/>
                <w:lang w:val="pt-BR"/>
              </w:rPr>
              <w:t xml:space="preserve">mbalance </w:t>
            </w:r>
            <w:r>
              <w:rPr>
                <w:sz w:val="28"/>
                <w:szCs w:val="28"/>
                <w:lang w:val="pt-BR"/>
              </w:rPr>
              <w:t>I</w:t>
            </w:r>
            <w:r w:rsidRPr="005F7076">
              <w:rPr>
                <w:sz w:val="28"/>
                <w:szCs w:val="28"/>
                <w:lang w:val="pt-BR"/>
              </w:rPr>
              <w:t>ssue</w:t>
            </w:r>
          </w:p>
          <w:p w14:paraId="0B65C0D3" w14:textId="77777777" w:rsidR="005F7076" w:rsidRPr="005F7076" w:rsidRDefault="005F7076" w:rsidP="005F7076">
            <w:pPr>
              <w:pStyle w:val="Heading2"/>
              <w:rPr>
                <w:sz w:val="24"/>
                <w:szCs w:val="24"/>
                <w:lang w:eastAsia="zh-CN"/>
              </w:rPr>
            </w:pPr>
            <w:r w:rsidRPr="005F7076">
              <w:rPr>
                <w:sz w:val="24"/>
                <w:szCs w:val="24"/>
              </w:rPr>
              <w:t>Sub-topic 4-1:</w:t>
            </w:r>
            <w:r w:rsidRPr="005F7076">
              <w:rPr>
                <w:sz w:val="24"/>
                <w:szCs w:val="24"/>
              </w:rPr>
              <w:tab/>
              <w:t>General considerations for SRS IL imbalance issue</w:t>
            </w:r>
          </w:p>
          <w:p w14:paraId="59A30F6E" w14:textId="77777777" w:rsidR="005F7076" w:rsidRPr="005F7076" w:rsidRDefault="005F7076" w:rsidP="005F7076">
            <w:pPr>
              <w:rPr>
                <w:b/>
                <w:sz w:val="20"/>
                <w:szCs w:val="20"/>
                <w:lang w:eastAsia="zh-CN"/>
              </w:rPr>
            </w:pPr>
            <w:r w:rsidRPr="005F7076">
              <w:rPr>
                <w:b/>
                <w:sz w:val="20"/>
                <w:szCs w:val="20"/>
                <w:u w:val="single"/>
                <w:lang w:eastAsia="ko-KR"/>
              </w:rPr>
              <w:t>Issue 4-1-1: Whether to solve SRS IL imbalance issue in Rel-19</w:t>
            </w:r>
          </w:p>
          <w:p w14:paraId="5F93D250" w14:textId="77777777" w:rsidR="005F7076" w:rsidRPr="005F7076" w:rsidRDefault="005F7076" w:rsidP="005F7076">
            <w:pPr>
              <w:rPr>
                <w:sz w:val="20"/>
                <w:szCs w:val="20"/>
                <w:lang w:eastAsia="zh-CN"/>
              </w:rPr>
            </w:pPr>
            <w:r w:rsidRPr="005F7076">
              <w:rPr>
                <w:b/>
                <w:sz w:val="20"/>
                <w:szCs w:val="20"/>
                <w:lang w:eastAsia="zh-CN"/>
              </w:rPr>
              <w:t>Way forward</w:t>
            </w:r>
            <w:r w:rsidRPr="005F7076">
              <w:rPr>
                <w:sz w:val="20"/>
                <w:szCs w:val="20"/>
                <w:lang w:eastAsia="zh-CN"/>
              </w:rPr>
              <w:t>: RAN4 to further discuss if the SRS IL imbalance issue should be solved in Rel-19. Any decision to not solve the SRS IL imbalance issue in Rel-19 will need to be confirmed at RAN Plenary in a Revised WID.</w:t>
            </w:r>
          </w:p>
          <w:p w14:paraId="44F841B8" w14:textId="77777777" w:rsidR="005F7076" w:rsidRPr="005F7076" w:rsidRDefault="005F7076" w:rsidP="005F7076">
            <w:pPr>
              <w:rPr>
                <w:sz w:val="20"/>
                <w:szCs w:val="20"/>
                <w:lang w:eastAsia="zh-CN"/>
              </w:rPr>
            </w:pPr>
          </w:p>
          <w:p w14:paraId="02FE16F3" w14:textId="77777777" w:rsidR="005F7076" w:rsidRPr="005F7076" w:rsidRDefault="005F7076" w:rsidP="005F7076">
            <w:pPr>
              <w:rPr>
                <w:sz w:val="20"/>
                <w:szCs w:val="20"/>
                <w:lang w:eastAsia="zh-CN"/>
              </w:rPr>
            </w:pPr>
            <w:r w:rsidRPr="005F7076">
              <w:rPr>
                <w:b/>
                <w:sz w:val="20"/>
                <w:szCs w:val="20"/>
                <w:u w:val="single"/>
                <w:lang w:eastAsia="ko-KR"/>
              </w:rPr>
              <w:t>Issue 4-1-2: Initial Considerations for SRS IL imbalance issue</w:t>
            </w:r>
          </w:p>
          <w:p w14:paraId="68C3195A" w14:textId="77777777" w:rsidR="005F7076" w:rsidRPr="005F7076" w:rsidRDefault="005F7076" w:rsidP="005F7076">
            <w:pPr>
              <w:rPr>
                <w:sz w:val="20"/>
                <w:szCs w:val="20"/>
                <w:lang w:eastAsia="zh-CN"/>
              </w:rPr>
            </w:pPr>
            <w:r w:rsidRPr="005F7076">
              <w:rPr>
                <w:b/>
                <w:sz w:val="20"/>
                <w:szCs w:val="20"/>
                <w:lang w:eastAsia="zh-CN"/>
              </w:rPr>
              <w:t>Way forward</w:t>
            </w:r>
            <w:r w:rsidRPr="005F7076">
              <w:rPr>
                <w:sz w:val="20"/>
                <w:szCs w:val="20"/>
                <w:lang w:eastAsia="zh-CN"/>
              </w:rPr>
              <w:t xml:space="preserve">: Given the different views amongst companies, RAN4 to further discuss the set of initial considerations which will allow companies to have a common understanding for the study </w:t>
            </w:r>
            <w:r w:rsidRPr="005F7076">
              <w:rPr>
                <w:sz w:val="20"/>
                <w:szCs w:val="20"/>
              </w:rPr>
              <w:t xml:space="preserve">including </w:t>
            </w:r>
            <w:r w:rsidRPr="005F7076">
              <w:rPr>
                <w:sz w:val="20"/>
                <w:szCs w:val="20"/>
                <w:lang w:eastAsia="ko-KR"/>
              </w:rPr>
              <w:t>e</w:t>
            </w:r>
            <w:r w:rsidRPr="005F7076">
              <w:rPr>
                <w:sz w:val="20"/>
                <w:szCs w:val="20"/>
              </w:rPr>
              <w:t>xisting UE behavior for SRS transmissions in case of SRS IL</w:t>
            </w:r>
            <w:r w:rsidRPr="005F7076">
              <w:rPr>
                <w:sz w:val="20"/>
                <w:szCs w:val="20"/>
                <w:lang w:eastAsia="zh-CN"/>
              </w:rPr>
              <w:t>.</w:t>
            </w:r>
          </w:p>
          <w:p w14:paraId="1FB090EE" w14:textId="77777777" w:rsidR="005F7076" w:rsidRPr="005F7076" w:rsidRDefault="005F7076" w:rsidP="005F7076">
            <w:pPr>
              <w:pStyle w:val="B1"/>
              <w:rPr>
                <w:sz w:val="20"/>
                <w:szCs w:val="20"/>
                <w:lang w:eastAsia="zh-CN"/>
              </w:rPr>
            </w:pPr>
            <w:r w:rsidRPr="005F7076">
              <w:rPr>
                <w:sz w:val="20"/>
                <w:szCs w:val="20"/>
                <w:lang w:eastAsia="zh-CN"/>
              </w:rPr>
              <w:t>-</w:t>
            </w:r>
            <w:r w:rsidRPr="005F7076">
              <w:rPr>
                <w:sz w:val="20"/>
                <w:szCs w:val="20"/>
                <w:lang w:eastAsia="zh-CN"/>
              </w:rPr>
              <w:tab/>
              <w:t>Companies are encouraged to bring analysis on the existing UE behavior and achievable power imbalance for SRS transmissions based on current specification and UE implementations in case of SRS IL.</w:t>
            </w:r>
          </w:p>
          <w:p w14:paraId="53B4AEE9" w14:textId="1FC53875" w:rsidR="005F7076" w:rsidRPr="005F7076" w:rsidRDefault="005F7076" w:rsidP="005F7076">
            <w:pPr>
              <w:pStyle w:val="B1"/>
              <w:rPr>
                <w:sz w:val="20"/>
                <w:szCs w:val="20"/>
                <w:lang w:eastAsia="zh-CN"/>
              </w:rPr>
            </w:pPr>
            <w:r w:rsidRPr="005F7076">
              <w:rPr>
                <w:sz w:val="20"/>
                <w:szCs w:val="20"/>
                <w:lang w:eastAsia="zh-CN"/>
              </w:rPr>
              <w:t>-</w:t>
            </w:r>
            <w:r w:rsidRPr="005F7076">
              <w:rPr>
                <w:sz w:val="20"/>
                <w:szCs w:val="20"/>
                <w:lang w:eastAsia="zh-CN"/>
              </w:rPr>
              <w:tab/>
              <w:t>Companies are encouraged to analyze the impact of SRS IL imbalance on NW performance degradation.</w:t>
            </w:r>
          </w:p>
          <w:p w14:paraId="02BEAEE5" w14:textId="77777777" w:rsidR="005F7076" w:rsidRPr="005F7076" w:rsidRDefault="005F7076" w:rsidP="005F7076">
            <w:pPr>
              <w:pStyle w:val="Heading2"/>
              <w:rPr>
                <w:sz w:val="24"/>
                <w:szCs w:val="24"/>
                <w:lang w:eastAsia="zh-CN"/>
              </w:rPr>
            </w:pPr>
            <w:r w:rsidRPr="005F7076">
              <w:rPr>
                <w:sz w:val="24"/>
                <w:szCs w:val="24"/>
              </w:rPr>
              <w:t>Sub-topic 4-2:</w:t>
            </w:r>
            <w:r w:rsidRPr="005F7076">
              <w:rPr>
                <w:sz w:val="24"/>
                <w:szCs w:val="24"/>
              </w:rPr>
              <w:tab/>
              <w:t>SRS IL imbalance issue solutions</w:t>
            </w:r>
          </w:p>
          <w:p w14:paraId="684833EC" w14:textId="77777777" w:rsidR="005F7076" w:rsidRPr="005F7076" w:rsidRDefault="005F7076" w:rsidP="005F7076">
            <w:pPr>
              <w:rPr>
                <w:b/>
                <w:sz w:val="20"/>
                <w:szCs w:val="20"/>
                <w:lang w:eastAsia="zh-CN"/>
              </w:rPr>
            </w:pPr>
            <w:r w:rsidRPr="005F7076">
              <w:rPr>
                <w:b/>
                <w:sz w:val="20"/>
                <w:szCs w:val="20"/>
                <w:u w:val="single"/>
                <w:lang w:eastAsia="ko-KR"/>
              </w:rPr>
              <w:t>Issue 4-2-1: Candidate solutions for the SRS IL imbalance issue</w:t>
            </w:r>
          </w:p>
          <w:p w14:paraId="032DB76F" w14:textId="25D419CF" w:rsidR="00B35BCB" w:rsidRPr="00B35BCB" w:rsidRDefault="005F7076" w:rsidP="005F7076">
            <w:pPr>
              <w:spacing w:before="120" w:after="120"/>
              <w:rPr>
                <w:sz w:val="16"/>
                <w:szCs w:val="16"/>
              </w:rPr>
            </w:pPr>
            <w:r w:rsidRPr="005F7076">
              <w:rPr>
                <w:b/>
                <w:sz w:val="20"/>
                <w:szCs w:val="20"/>
                <w:lang w:eastAsia="zh-CN"/>
              </w:rPr>
              <w:t>Way forward</w:t>
            </w:r>
            <w:r w:rsidRPr="005F7076">
              <w:rPr>
                <w:sz w:val="20"/>
                <w:szCs w:val="20"/>
                <w:lang w:eastAsia="zh-CN"/>
              </w:rPr>
              <w:t>: After determining the set of initial considerations for the study, discuss candidate solutions considering the UE behavior in terms of the IL imbalance compensation and whether the UE can compensate the IL imbalance for AS-SRS for all power levels and whether NW and UE have consistent understanding for the possible compensation</w:t>
            </w:r>
          </w:p>
        </w:tc>
      </w:tr>
    </w:tbl>
    <w:p w14:paraId="66D03F6E" w14:textId="77777777" w:rsidR="009902C4" w:rsidRDefault="009902C4" w:rsidP="007E6717">
      <w:pPr>
        <w:overflowPunct w:val="0"/>
        <w:autoSpaceDE w:val="0"/>
        <w:autoSpaceDN w:val="0"/>
        <w:adjustRightInd w:val="0"/>
        <w:jc w:val="both"/>
        <w:textAlignment w:val="baseline"/>
        <w:rPr>
          <w:rFonts w:eastAsia="SimSun"/>
          <w:bCs/>
          <w:sz w:val="20"/>
          <w:lang w:eastAsia="zh-CN"/>
        </w:rPr>
      </w:pPr>
    </w:p>
    <w:p w14:paraId="34FD162C" w14:textId="77777777" w:rsidR="00B56EA0" w:rsidRPr="00331C63" w:rsidRDefault="00500546" w:rsidP="007E6717">
      <w:pPr>
        <w:overflowPunct w:val="0"/>
        <w:autoSpaceDE w:val="0"/>
        <w:autoSpaceDN w:val="0"/>
        <w:adjustRightInd w:val="0"/>
        <w:jc w:val="both"/>
        <w:textAlignment w:val="baseline"/>
        <w:rPr>
          <w:rFonts w:eastAsia="SimSun"/>
          <w:bCs/>
          <w:sz w:val="22"/>
          <w:szCs w:val="22"/>
          <w:lang w:eastAsia="zh-CN"/>
        </w:rPr>
      </w:pPr>
      <w:r w:rsidRPr="00331C63">
        <w:rPr>
          <w:rFonts w:eastAsia="SimSun"/>
          <w:bCs/>
          <w:sz w:val="22"/>
          <w:szCs w:val="22"/>
          <w:lang w:eastAsia="zh-CN"/>
        </w:rPr>
        <w:t xml:space="preserve">In this </w:t>
      </w:r>
      <w:r w:rsidR="00696DF2" w:rsidRPr="00331C63">
        <w:rPr>
          <w:rFonts w:eastAsia="SimSun"/>
          <w:bCs/>
          <w:sz w:val="22"/>
          <w:szCs w:val="22"/>
          <w:lang w:eastAsia="zh-CN"/>
        </w:rPr>
        <w:t xml:space="preserve">discussion paper, </w:t>
      </w:r>
      <w:r w:rsidRPr="00331C63">
        <w:rPr>
          <w:rFonts w:eastAsia="SimSun"/>
          <w:bCs/>
          <w:sz w:val="22"/>
          <w:szCs w:val="22"/>
          <w:lang w:eastAsia="zh-CN"/>
        </w:rPr>
        <w:t xml:space="preserve">we </w:t>
      </w:r>
      <w:r w:rsidR="00B56EA0" w:rsidRPr="00331C63">
        <w:rPr>
          <w:rFonts w:eastAsia="SimSun"/>
          <w:bCs/>
          <w:sz w:val="22"/>
          <w:szCs w:val="22"/>
          <w:lang w:eastAsia="zh-CN"/>
        </w:rPr>
        <w:t>will provide our views on potential solutions that could address the SRS imbalance issue as captured in the  issue 4-2-1 above.</w:t>
      </w:r>
    </w:p>
    <w:p w14:paraId="6B73A3C3" w14:textId="427E874C" w:rsidR="00F316F6" w:rsidRPr="00914483" w:rsidRDefault="00D463D6" w:rsidP="00914483">
      <w:pPr>
        <w:pStyle w:val="Heading1"/>
        <w:numPr>
          <w:ilvl w:val="0"/>
          <w:numId w:val="11"/>
        </w:numPr>
        <w:ind w:left="1138" w:hanging="1138"/>
        <w:rPr>
          <w:rFonts w:ascii="Times New Roman" w:hAnsi="Times New Roman"/>
          <w:b/>
          <w:bCs/>
          <w:sz w:val="24"/>
          <w:szCs w:val="24"/>
        </w:rPr>
      </w:pPr>
      <w:r w:rsidRPr="001E3A1C">
        <w:rPr>
          <w:rFonts w:ascii="Times New Roman" w:hAnsi="Times New Roman"/>
          <w:b/>
          <w:bCs/>
          <w:sz w:val="24"/>
          <w:szCs w:val="24"/>
        </w:rPr>
        <w:t>Discussion</w:t>
      </w:r>
    </w:p>
    <w:p w14:paraId="5506A35F" w14:textId="2E38CDEB" w:rsidR="004B61A0" w:rsidRPr="00331C63" w:rsidRDefault="004B61A0" w:rsidP="001E4E37">
      <w:pPr>
        <w:ind w:firstLine="284"/>
        <w:jc w:val="both"/>
        <w:rPr>
          <w:rFonts w:eastAsia="SimSun"/>
          <w:sz w:val="22"/>
          <w:szCs w:val="22"/>
        </w:rPr>
      </w:pPr>
      <w:r w:rsidRPr="00331C63">
        <w:rPr>
          <w:sz w:val="22"/>
          <w:szCs w:val="22"/>
        </w:rPr>
        <w:t xml:space="preserve">We highlighted in our previous discussion paper [3] that, as the number of Rx antenna ports grows in handheld UEs, it becomes more challenging to accurately perform SRS antenna switching which relies on making UL channel measurements to predict quality of the DL channels. This is because the RF insertion loss differences between the main path (which is used for UL), and the Rx paths are higher and difficult to model. </w:t>
      </w:r>
      <w:r w:rsidR="0017495A" w:rsidRPr="00331C63">
        <w:rPr>
          <w:bCs/>
          <w:sz w:val="22"/>
          <w:szCs w:val="22"/>
          <w:lang w:eastAsia="ko-KR"/>
        </w:rPr>
        <w:t>Several companies have illustrated performance loss in case the SRS IL is not compensated or taken into account by</w:t>
      </w:r>
      <w:r w:rsidR="004D264C" w:rsidRPr="00331C63">
        <w:rPr>
          <w:bCs/>
          <w:sz w:val="22"/>
          <w:szCs w:val="22"/>
          <w:lang w:eastAsia="ko-KR"/>
        </w:rPr>
        <w:t xml:space="preserve"> the</w:t>
      </w:r>
      <w:r w:rsidR="0017495A" w:rsidRPr="00331C63">
        <w:rPr>
          <w:bCs/>
          <w:sz w:val="22"/>
          <w:szCs w:val="22"/>
          <w:lang w:eastAsia="ko-KR"/>
        </w:rPr>
        <w:t xml:space="preserve"> gNB. As reported in [4] for example,  simulation</w:t>
      </w:r>
      <w:r w:rsidR="001E4E37" w:rsidRPr="00331C63">
        <w:rPr>
          <w:bCs/>
          <w:sz w:val="22"/>
          <w:szCs w:val="22"/>
          <w:lang w:eastAsia="ko-KR"/>
        </w:rPr>
        <w:t>s</w:t>
      </w:r>
      <w:r w:rsidR="0017495A" w:rsidRPr="00331C63">
        <w:rPr>
          <w:bCs/>
          <w:sz w:val="22"/>
          <w:szCs w:val="22"/>
          <w:lang w:eastAsia="ko-KR"/>
        </w:rPr>
        <w:t xml:space="preserve"> showed that </w:t>
      </w:r>
      <w:r w:rsidR="0017495A" w:rsidRPr="00331C63">
        <w:rPr>
          <w:sz w:val="22"/>
          <w:szCs w:val="22"/>
        </w:rPr>
        <w:t>with 70% resource utilization, the DL throughput can degrade as much as 35Mbps/user when the SRS IL imbalance is considere</w:t>
      </w:r>
      <w:r w:rsidR="001E4E37" w:rsidRPr="00331C63">
        <w:rPr>
          <w:sz w:val="22"/>
          <w:szCs w:val="22"/>
        </w:rPr>
        <w:t>d</w:t>
      </w:r>
      <w:r w:rsidRPr="00331C63">
        <w:rPr>
          <w:sz w:val="22"/>
          <w:szCs w:val="22"/>
        </w:rPr>
        <w:t>.</w:t>
      </w:r>
    </w:p>
    <w:p w14:paraId="42C47933" w14:textId="04C301DD" w:rsidR="004B61A0" w:rsidRDefault="00E248E0" w:rsidP="00991EB6">
      <w:pPr>
        <w:jc w:val="both"/>
        <w:rPr>
          <w:rFonts w:eastAsia="SimSun"/>
          <w:sz w:val="20"/>
          <w:szCs w:val="20"/>
        </w:rPr>
      </w:pPr>
      <w:r w:rsidRPr="00331C63">
        <w:rPr>
          <w:rFonts w:eastAsia="SimSun"/>
          <w:sz w:val="22"/>
          <w:szCs w:val="22"/>
        </w:rPr>
        <w:lastRenderedPageBreak/>
        <w:t>In the past meetings, several contributions about potential solutions to address the IL imbalance issue were summitted. The proposed solutions were mostly centered around UE power pre-compensation and UE reporting of the imbalances across the SRS ports to the network</w:t>
      </w:r>
      <w:r>
        <w:rPr>
          <w:rFonts w:eastAsia="SimSun"/>
          <w:sz w:val="20"/>
          <w:szCs w:val="20"/>
        </w:rPr>
        <w:t>.</w:t>
      </w:r>
    </w:p>
    <w:p w14:paraId="4FC8EE48" w14:textId="77777777" w:rsidR="00991EB6" w:rsidRPr="00991EB6" w:rsidRDefault="00991EB6" w:rsidP="00991EB6">
      <w:pPr>
        <w:ind w:left="360"/>
        <w:rPr>
          <w:rFonts w:eastAsia="SimSun"/>
          <w:b/>
          <w:bCs/>
          <w:i/>
          <w:iCs/>
          <w:sz w:val="22"/>
          <w:szCs w:val="22"/>
          <w:lang w:val="en-GB" w:eastAsia="en-US"/>
        </w:rPr>
      </w:pPr>
    </w:p>
    <w:p w14:paraId="5D42394D" w14:textId="316E3429" w:rsidR="00D04AE9" w:rsidRDefault="00991EB6" w:rsidP="00666322">
      <w:pPr>
        <w:pStyle w:val="ListParagraph"/>
        <w:numPr>
          <w:ilvl w:val="1"/>
          <w:numId w:val="11"/>
        </w:numPr>
        <w:rPr>
          <w:rFonts w:eastAsia="SimSun"/>
          <w:b/>
          <w:bCs/>
          <w:i/>
          <w:iCs/>
          <w:sz w:val="22"/>
          <w:szCs w:val="22"/>
          <w:lang w:val="en-GB" w:eastAsia="en-US"/>
        </w:rPr>
      </w:pPr>
      <w:r>
        <w:rPr>
          <w:rFonts w:eastAsia="SimSun"/>
          <w:b/>
          <w:bCs/>
          <w:i/>
          <w:iCs/>
          <w:sz w:val="22"/>
          <w:szCs w:val="22"/>
          <w:lang w:val="en-GB" w:eastAsia="en-US"/>
        </w:rPr>
        <w:t xml:space="preserve">UE </w:t>
      </w:r>
      <w:r w:rsidR="004B61A0">
        <w:rPr>
          <w:rFonts w:eastAsia="SimSun"/>
          <w:b/>
          <w:bCs/>
          <w:i/>
          <w:iCs/>
          <w:sz w:val="22"/>
          <w:szCs w:val="22"/>
          <w:lang w:val="en-GB" w:eastAsia="en-US"/>
        </w:rPr>
        <w:t>P</w:t>
      </w:r>
      <w:r>
        <w:rPr>
          <w:rFonts w:eastAsia="SimSun"/>
          <w:b/>
          <w:bCs/>
          <w:i/>
          <w:iCs/>
          <w:sz w:val="22"/>
          <w:szCs w:val="22"/>
          <w:lang w:val="en-GB" w:eastAsia="en-US"/>
        </w:rPr>
        <w:t xml:space="preserve">ower </w:t>
      </w:r>
      <w:r w:rsidR="004B61A0">
        <w:rPr>
          <w:rFonts w:eastAsia="SimSun"/>
          <w:b/>
          <w:bCs/>
          <w:i/>
          <w:iCs/>
          <w:sz w:val="22"/>
          <w:szCs w:val="22"/>
          <w:lang w:val="en-GB" w:eastAsia="en-US"/>
        </w:rPr>
        <w:t>P</w:t>
      </w:r>
      <w:r>
        <w:rPr>
          <w:rFonts w:eastAsia="SimSun"/>
          <w:b/>
          <w:bCs/>
          <w:i/>
          <w:iCs/>
          <w:sz w:val="22"/>
          <w:szCs w:val="22"/>
          <w:lang w:val="en-GB" w:eastAsia="en-US"/>
        </w:rPr>
        <w:t>re-compensation</w:t>
      </w:r>
      <w:r w:rsidR="00BB383B">
        <w:rPr>
          <w:rFonts w:eastAsia="SimSun"/>
          <w:b/>
          <w:bCs/>
          <w:i/>
          <w:iCs/>
          <w:sz w:val="22"/>
          <w:szCs w:val="22"/>
          <w:lang w:val="en-GB" w:eastAsia="en-US"/>
        </w:rPr>
        <w:t xml:space="preserve"> </w:t>
      </w:r>
    </w:p>
    <w:p w14:paraId="402DCBC4" w14:textId="2A91AADB" w:rsidR="001E4E37" w:rsidRPr="00331C63" w:rsidRDefault="001E4E37" w:rsidP="002248C8">
      <w:pPr>
        <w:jc w:val="both"/>
        <w:rPr>
          <w:rFonts w:eastAsia="SimSun"/>
          <w:sz w:val="22"/>
          <w:szCs w:val="22"/>
        </w:rPr>
      </w:pPr>
      <w:r w:rsidRPr="00331C63">
        <w:rPr>
          <w:rFonts w:eastAsia="SimSun"/>
          <w:sz w:val="22"/>
          <w:szCs w:val="22"/>
        </w:rPr>
        <w:t>As stated in clause TS38.213 (clause 7.3) , if the SRS resource consists of multiple ports, then its transmitted power is equal across all the SRS antenna ports at all power levels.</w:t>
      </w:r>
      <w:r w:rsidRPr="00331C63">
        <w:rPr>
          <w:sz w:val="22"/>
          <w:szCs w:val="22"/>
        </w:rPr>
        <w:t xml:space="preserve"> However, based on TS38.101-1 requirements as highlighted in section 2.2.1 above, RAN4 also specifies </w:t>
      </w:r>
      <w:r w:rsidRPr="00331C63">
        <w:rPr>
          <w:rStyle w:val="ui-provider"/>
          <w:sz w:val="22"/>
          <w:szCs w:val="22"/>
        </w:rPr>
        <w:t>∆T</w:t>
      </w:r>
      <w:r w:rsidRPr="00331C63">
        <w:rPr>
          <w:rStyle w:val="ui-provider"/>
          <w:i/>
          <w:iCs/>
          <w:sz w:val="22"/>
          <w:szCs w:val="22"/>
        </w:rPr>
        <w:t xml:space="preserve">RxSRS </w:t>
      </w:r>
      <w:r w:rsidRPr="00331C63">
        <w:rPr>
          <w:rStyle w:val="ui-provider"/>
          <w:sz w:val="22"/>
          <w:szCs w:val="22"/>
        </w:rPr>
        <w:t>for configured maximum output power requirements to allow for some deviation from the maximum configured output power for the UE when transmitting SRS.</w:t>
      </w:r>
      <w:r w:rsidRPr="00331C63">
        <w:rPr>
          <w:rFonts w:eastAsia="SimSun"/>
          <w:sz w:val="22"/>
          <w:szCs w:val="22"/>
        </w:rPr>
        <w:t xml:space="preserve"> Therefore, for the transmitted SRS power to be equal on all the SRS antenna ports, it seems to us that the UE could perform, based on its implementation, some amount </w:t>
      </w:r>
      <w:r w:rsidR="00C62E08">
        <w:rPr>
          <w:rFonts w:eastAsia="SimSun"/>
          <w:sz w:val="22"/>
          <w:szCs w:val="22"/>
        </w:rPr>
        <w:t xml:space="preserve">of </w:t>
      </w:r>
      <w:r w:rsidRPr="00331C63">
        <w:rPr>
          <w:rFonts w:eastAsia="SimSun"/>
          <w:sz w:val="22"/>
          <w:szCs w:val="22"/>
        </w:rPr>
        <w:t xml:space="preserve">power </w:t>
      </w:r>
      <w:r w:rsidR="00C62E08">
        <w:rPr>
          <w:rFonts w:eastAsia="SimSun"/>
          <w:sz w:val="22"/>
          <w:szCs w:val="22"/>
        </w:rPr>
        <w:t>pre-</w:t>
      </w:r>
      <w:r w:rsidRPr="00331C63">
        <w:rPr>
          <w:rFonts w:eastAsia="SimSun"/>
          <w:sz w:val="22"/>
          <w:szCs w:val="22"/>
        </w:rPr>
        <w:t xml:space="preserve">compensation to alleviate the effects of SRS AS IL imbalance. </w:t>
      </w:r>
    </w:p>
    <w:p w14:paraId="03F1E8F3" w14:textId="77777777" w:rsidR="00E248E0" w:rsidRPr="00331C63" w:rsidRDefault="00E248E0" w:rsidP="00E248E0">
      <w:pPr>
        <w:jc w:val="both"/>
        <w:rPr>
          <w:rFonts w:eastAsia="SimSun"/>
          <w:b/>
          <w:bCs/>
          <w:i/>
          <w:iCs/>
          <w:sz w:val="22"/>
          <w:szCs w:val="22"/>
        </w:rPr>
      </w:pPr>
    </w:p>
    <w:p w14:paraId="64E558B8" w14:textId="5F80E22F" w:rsidR="001E4E37" w:rsidRPr="00331C63" w:rsidRDefault="001E4E37" w:rsidP="00E248E0">
      <w:pPr>
        <w:jc w:val="both"/>
        <w:rPr>
          <w:rFonts w:eastAsia="SimSun"/>
          <w:i/>
          <w:iCs/>
          <w:sz w:val="22"/>
          <w:szCs w:val="22"/>
        </w:rPr>
      </w:pPr>
      <w:r w:rsidRPr="00331C63">
        <w:rPr>
          <w:rFonts w:eastAsia="SimSun"/>
          <w:b/>
          <w:bCs/>
          <w:i/>
          <w:iCs/>
          <w:sz w:val="22"/>
          <w:szCs w:val="22"/>
        </w:rPr>
        <w:t>Observation #</w:t>
      </w:r>
      <w:r w:rsidR="00E248E0" w:rsidRPr="00331C63">
        <w:rPr>
          <w:rFonts w:eastAsia="SimSun"/>
          <w:b/>
          <w:bCs/>
          <w:i/>
          <w:iCs/>
          <w:sz w:val="22"/>
          <w:szCs w:val="22"/>
        </w:rPr>
        <w:t>1</w:t>
      </w:r>
      <w:r w:rsidRPr="00331C63">
        <w:rPr>
          <w:rFonts w:eastAsia="SimSun"/>
          <w:b/>
          <w:bCs/>
          <w:i/>
          <w:iCs/>
          <w:sz w:val="22"/>
          <w:szCs w:val="22"/>
        </w:rPr>
        <w:t>:</w:t>
      </w:r>
      <w:r w:rsidRPr="00331C63">
        <w:rPr>
          <w:rFonts w:eastAsia="SimSun"/>
          <w:i/>
          <w:iCs/>
          <w:sz w:val="22"/>
          <w:szCs w:val="22"/>
        </w:rPr>
        <w:t xml:space="preserve"> Based on its implementation, it seems reasonable that the UE could implement some amount of </w:t>
      </w:r>
      <w:r w:rsidR="00C62E08">
        <w:rPr>
          <w:rFonts w:eastAsia="SimSun"/>
          <w:i/>
          <w:iCs/>
          <w:sz w:val="22"/>
          <w:szCs w:val="22"/>
        </w:rPr>
        <w:t>power pre-</w:t>
      </w:r>
      <w:r w:rsidRPr="00331C63">
        <w:rPr>
          <w:rFonts w:eastAsia="SimSun"/>
          <w:i/>
          <w:iCs/>
          <w:sz w:val="22"/>
          <w:szCs w:val="22"/>
        </w:rPr>
        <w:t>compensation on its SRS ports to cope with the effects of SRS AS IL imbalance</w:t>
      </w:r>
      <w:r w:rsidR="003B4378">
        <w:rPr>
          <w:rFonts w:eastAsia="SimSun"/>
          <w:i/>
          <w:iCs/>
          <w:sz w:val="22"/>
          <w:szCs w:val="22"/>
        </w:rPr>
        <w:t xml:space="preserve"> when there is enough power headroom to do so</w:t>
      </w:r>
      <w:r w:rsidRPr="00331C63">
        <w:rPr>
          <w:rFonts w:eastAsia="SimSun"/>
          <w:i/>
          <w:iCs/>
          <w:sz w:val="22"/>
          <w:szCs w:val="22"/>
        </w:rPr>
        <w:t>.</w:t>
      </w:r>
    </w:p>
    <w:p w14:paraId="4D89782A" w14:textId="77777777" w:rsidR="001E4E37" w:rsidRPr="00331C63" w:rsidRDefault="001E4E37" w:rsidP="00E248E0">
      <w:pPr>
        <w:jc w:val="both"/>
        <w:rPr>
          <w:rFonts w:eastAsia="SimSun"/>
          <w:sz w:val="22"/>
          <w:szCs w:val="22"/>
        </w:rPr>
      </w:pPr>
    </w:p>
    <w:p w14:paraId="74EF070A" w14:textId="77777777" w:rsidR="00D874DA" w:rsidRPr="00331C63" w:rsidRDefault="00D874DA" w:rsidP="00D874DA">
      <w:pPr>
        <w:jc w:val="both"/>
        <w:rPr>
          <w:rFonts w:eastAsia="SimSun"/>
          <w:sz w:val="22"/>
          <w:szCs w:val="22"/>
        </w:rPr>
      </w:pPr>
      <w:r w:rsidRPr="00331C63">
        <w:rPr>
          <w:rFonts w:eastAsia="SimSun"/>
          <w:sz w:val="22"/>
          <w:szCs w:val="22"/>
        </w:rPr>
        <w:t>Even though power compensation seems like a viable solution to address the SRS IL imbalance issue, there are some UE implementation challenges that need to be considered:</w:t>
      </w:r>
    </w:p>
    <w:p w14:paraId="5A704A34" w14:textId="77777777" w:rsidR="0073242C" w:rsidRPr="00331C63" w:rsidRDefault="0073242C" w:rsidP="00D874DA">
      <w:pPr>
        <w:jc w:val="both"/>
        <w:rPr>
          <w:rFonts w:eastAsia="SimSun"/>
          <w:sz w:val="22"/>
          <w:szCs w:val="22"/>
        </w:rPr>
      </w:pPr>
    </w:p>
    <w:p w14:paraId="10EE0F69" w14:textId="77777777" w:rsidR="00D874DA" w:rsidRPr="00331C63" w:rsidRDefault="00D874DA" w:rsidP="00D874DA">
      <w:pPr>
        <w:pStyle w:val="ListParagraph"/>
        <w:numPr>
          <w:ilvl w:val="0"/>
          <w:numId w:val="45"/>
        </w:numPr>
        <w:jc w:val="both"/>
        <w:rPr>
          <w:sz w:val="22"/>
          <w:szCs w:val="22"/>
        </w:rPr>
      </w:pPr>
      <w:r w:rsidRPr="00331C63">
        <w:rPr>
          <w:rFonts w:eastAsia="SimSun"/>
          <w:sz w:val="22"/>
          <w:szCs w:val="22"/>
        </w:rPr>
        <w:t xml:space="preserve"> </w:t>
      </w:r>
      <w:r w:rsidRPr="00331C63">
        <w:rPr>
          <w:rFonts w:eastAsia="DengXian"/>
          <w:b/>
          <w:i/>
          <w:iCs/>
          <w:sz w:val="22"/>
          <w:szCs w:val="22"/>
          <w:lang w:eastAsia="zh-CN"/>
        </w:rPr>
        <w:t>UE power tolerance</w:t>
      </w:r>
    </w:p>
    <w:p w14:paraId="17D1DD87" w14:textId="6A6AA3B7" w:rsidR="00D874DA" w:rsidRPr="00331C63" w:rsidRDefault="002E7152" w:rsidP="00D874DA">
      <w:pPr>
        <w:jc w:val="both"/>
        <w:rPr>
          <w:rFonts w:eastAsia="SimSun"/>
          <w:sz w:val="22"/>
          <w:szCs w:val="22"/>
        </w:rPr>
      </w:pPr>
      <w:r w:rsidRPr="00331C63">
        <w:rPr>
          <w:rFonts w:eastAsia="SimSun"/>
          <w:sz w:val="22"/>
          <w:szCs w:val="22"/>
        </w:rPr>
        <w:t xml:space="preserve">To effectively perform power pre-compensation, the UE the value of </w:t>
      </w:r>
      <w:r w:rsidRPr="00331C63">
        <w:rPr>
          <w:rFonts w:ascii="Symbol" w:hAnsi="Symbol"/>
          <w:sz w:val="22"/>
          <w:szCs w:val="22"/>
        </w:rPr>
        <w:t>D</w:t>
      </w:r>
      <w:r w:rsidRPr="00331C63">
        <w:rPr>
          <w:sz w:val="22"/>
          <w:szCs w:val="22"/>
        </w:rPr>
        <w:t>T</w:t>
      </w:r>
      <w:r w:rsidRPr="00331C63">
        <w:rPr>
          <w:sz w:val="22"/>
          <w:szCs w:val="22"/>
          <w:vertAlign w:val="subscript"/>
        </w:rPr>
        <w:t>RxSRS</w:t>
      </w:r>
      <w:r w:rsidRPr="00331C63">
        <w:rPr>
          <w:rFonts w:eastAsia="SimSun"/>
          <w:sz w:val="22"/>
          <w:szCs w:val="22"/>
        </w:rPr>
        <w:t xml:space="preserve"> has to be accurately known. This could be challenging given the fact that the specifications on P</w:t>
      </w:r>
      <w:r w:rsidRPr="00B1121A">
        <w:rPr>
          <w:rFonts w:eastAsia="SimSun"/>
          <w:sz w:val="13"/>
          <w:szCs w:val="13"/>
        </w:rPr>
        <w:t xml:space="preserve">CMAX </w:t>
      </w:r>
      <w:r w:rsidRPr="00331C63">
        <w:rPr>
          <w:rFonts w:eastAsia="SimSun"/>
          <w:sz w:val="22"/>
          <w:szCs w:val="22"/>
        </w:rPr>
        <w:t xml:space="preserve">tolerances are relatively high. </w:t>
      </w:r>
      <w:r w:rsidR="00D874DA" w:rsidRPr="00331C63">
        <w:rPr>
          <w:rFonts w:eastAsia="SimSun"/>
          <w:sz w:val="22"/>
          <w:szCs w:val="22"/>
        </w:rPr>
        <w:t>Table 2.2.2-1 below shows the specifications for the P</w:t>
      </w:r>
      <w:r w:rsidR="00D874DA" w:rsidRPr="00331C63">
        <w:rPr>
          <w:rFonts w:eastAsia="SimSun"/>
          <w:sz w:val="22"/>
          <w:szCs w:val="22"/>
          <w:vertAlign w:val="subscript"/>
        </w:rPr>
        <w:t>CMAX</w:t>
      </w:r>
      <w:r w:rsidR="00D874DA" w:rsidRPr="00331C63">
        <w:rPr>
          <w:rFonts w:eastAsia="SimSun"/>
          <w:sz w:val="22"/>
          <w:szCs w:val="22"/>
        </w:rPr>
        <w:t xml:space="preserve"> tolerance, taken from clause 6.2 of the TS38.101-1 specifications. As can be observed from that table, the tolerance can be as high as 7dB</w:t>
      </w:r>
      <w:r w:rsidR="00E23F87" w:rsidRPr="00331C63">
        <w:rPr>
          <w:rFonts w:eastAsia="SimSun"/>
          <w:sz w:val="22"/>
          <w:szCs w:val="22"/>
        </w:rPr>
        <w:t xml:space="preserve"> for low power levels</w:t>
      </w:r>
      <w:r w:rsidR="00D874DA" w:rsidRPr="00331C63">
        <w:rPr>
          <w:rFonts w:eastAsia="SimSun"/>
          <w:sz w:val="22"/>
          <w:szCs w:val="22"/>
        </w:rPr>
        <w:t xml:space="preserve">. This </w:t>
      </w:r>
      <w:r w:rsidR="00DE2610" w:rsidRPr="00331C63">
        <w:rPr>
          <w:rFonts w:eastAsia="SimSun"/>
          <w:sz w:val="22"/>
          <w:szCs w:val="22"/>
        </w:rPr>
        <w:t xml:space="preserve">value is higher than the actual </w:t>
      </w:r>
      <w:r w:rsidR="00DE2610" w:rsidRPr="00331C63">
        <w:rPr>
          <w:rFonts w:ascii="Symbol" w:hAnsi="Symbol"/>
          <w:sz w:val="22"/>
          <w:szCs w:val="22"/>
        </w:rPr>
        <w:t>D</w:t>
      </w:r>
      <w:r w:rsidR="00DE2610" w:rsidRPr="00331C63">
        <w:rPr>
          <w:sz w:val="22"/>
          <w:szCs w:val="22"/>
        </w:rPr>
        <w:t>T</w:t>
      </w:r>
      <w:r w:rsidR="00DE2610" w:rsidRPr="00331C63">
        <w:rPr>
          <w:sz w:val="22"/>
          <w:szCs w:val="22"/>
          <w:vertAlign w:val="subscript"/>
        </w:rPr>
        <w:t>RxSRS</w:t>
      </w:r>
      <w:r w:rsidR="00DE2610" w:rsidRPr="00331C63">
        <w:rPr>
          <w:rFonts w:eastAsia="SimSun"/>
          <w:sz w:val="22"/>
          <w:szCs w:val="22"/>
        </w:rPr>
        <w:t xml:space="preserve"> that needs to be compensated for some cases. This </w:t>
      </w:r>
      <w:r w:rsidR="00D874DA" w:rsidRPr="00331C63">
        <w:rPr>
          <w:rFonts w:eastAsia="SimSun"/>
          <w:sz w:val="22"/>
          <w:szCs w:val="22"/>
        </w:rPr>
        <w:t xml:space="preserve">make it difficult for the UE to accurately determine the value of </w:t>
      </w:r>
      <w:r w:rsidR="00D874DA" w:rsidRPr="00331C63">
        <w:rPr>
          <w:rFonts w:ascii="Symbol" w:hAnsi="Symbol"/>
          <w:sz w:val="22"/>
          <w:szCs w:val="22"/>
        </w:rPr>
        <w:t>D</w:t>
      </w:r>
      <w:r w:rsidR="00D874DA" w:rsidRPr="00331C63">
        <w:rPr>
          <w:sz w:val="22"/>
          <w:szCs w:val="22"/>
        </w:rPr>
        <w:t>T</w:t>
      </w:r>
      <w:r w:rsidR="00D874DA" w:rsidRPr="00331C63">
        <w:rPr>
          <w:sz w:val="22"/>
          <w:szCs w:val="22"/>
          <w:vertAlign w:val="subscript"/>
        </w:rPr>
        <w:t xml:space="preserve">RxSRS, </w:t>
      </w:r>
      <w:r w:rsidR="00D874DA" w:rsidRPr="00331C63">
        <w:rPr>
          <w:sz w:val="22"/>
          <w:szCs w:val="22"/>
        </w:rPr>
        <w:t>especially for lower power levels</w:t>
      </w:r>
      <w:r w:rsidR="00D874DA" w:rsidRPr="00331C63">
        <w:rPr>
          <w:rFonts w:eastAsia="SimSun"/>
          <w:sz w:val="22"/>
          <w:szCs w:val="22"/>
        </w:rPr>
        <w:t xml:space="preserve">. </w:t>
      </w:r>
    </w:p>
    <w:p w14:paraId="692C483A" w14:textId="77777777" w:rsidR="00D874DA" w:rsidRDefault="00D874DA" w:rsidP="00D874DA">
      <w:pPr>
        <w:pStyle w:val="ListParagraph"/>
        <w:jc w:val="both"/>
        <w:rPr>
          <w:rFonts w:eastAsia="DengXian"/>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D874DA" w:rsidRPr="00A1115A" w14:paraId="4D83166A" w14:textId="77777777" w:rsidTr="00C21B9C">
        <w:trPr>
          <w:trHeight w:val="220"/>
          <w:jc w:val="center"/>
        </w:trPr>
        <w:tc>
          <w:tcPr>
            <w:tcW w:w="2148" w:type="dxa"/>
            <w:shd w:val="clear" w:color="auto" w:fill="D9D9D9" w:themeFill="background1" w:themeFillShade="D9"/>
          </w:tcPr>
          <w:p w14:paraId="62DBBE26" w14:textId="77777777" w:rsidR="00D874DA" w:rsidRPr="00331C63" w:rsidRDefault="00D874DA" w:rsidP="00C21B9C">
            <w:pPr>
              <w:pStyle w:val="TAH"/>
              <w:rPr>
                <w:rFonts w:ascii="Times New Roman" w:hAnsi="Times New Roman"/>
                <w:i/>
                <w:iCs/>
                <w:sz w:val="20"/>
                <w:szCs w:val="20"/>
                <w:lang w:eastAsia="zh-CN"/>
              </w:rPr>
            </w:pPr>
            <w:r w:rsidRPr="00331C63">
              <w:rPr>
                <w:rFonts w:ascii="Times New Roman" w:hAnsi="Times New Roman"/>
                <w:i/>
                <w:iCs/>
                <w:sz w:val="20"/>
                <w:szCs w:val="20"/>
              </w:rPr>
              <w:t>P</w:t>
            </w:r>
            <w:r w:rsidRPr="00331C63">
              <w:rPr>
                <w:rFonts w:ascii="Times New Roman" w:hAnsi="Times New Roman"/>
                <w:i/>
                <w:iCs/>
                <w:sz w:val="20"/>
                <w:szCs w:val="20"/>
                <w:vertAlign w:val="subscript"/>
              </w:rPr>
              <w:t>CMAX,f,c</w:t>
            </w:r>
            <w:r w:rsidRPr="00331C63">
              <w:rPr>
                <w:rFonts w:ascii="Times New Roman" w:hAnsi="Times New Roman"/>
                <w:i/>
                <w:iCs/>
                <w:sz w:val="20"/>
                <w:szCs w:val="20"/>
              </w:rPr>
              <w:t xml:space="preserve"> (dBm)</w:t>
            </w:r>
          </w:p>
        </w:tc>
        <w:tc>
          <w:tcPr>
            <w:tcW w:w="2613" w:type="dxa"/>
            <w:shd w:val="clear" w:color="auto" w:fill="D9D9D9" w:themeFill="background1" w:themeFillShade="D9"/>
          </w:tcPr>
          <w:p w14:paraId="231A92EB" w14:textId="77777777" w:rsidR="00D874DA" w:rsidRPr="00331C63" w:rsidRDefault="00D874DA" w:rsidP="00C21B9C">
            <w:pPr>
              <w:pStyle w:val="TAH"/>
              <w:rPr>
                <w:rFonts w:ascii="Times New Roman" w:hAnsi="Times New Roman"/>
                <w:i/>
                <w:iCs/>
                <w:sz w:val="20"/>
                <w:szCs w:val="20"/>
                <w:lang w:eastAsia="zh-CN"/>
              </w:rPr>
            </w:pPr>
            <w:r w:rsidRPr="00331C63">
              <w:rPr>
                <w:rFonts w:ascii="Times New Roman" w:hAnsi="Times New Roman"/>
                <w:i/>
                <w:iCs/>
                <w:sz w:val="20"/>
                <w:szCs w:val="20"/>
              </w:rPr>
              <w:t>Tolerance T(P</w:t>
            </w:r>
            <w:r w:rsidRPr="00331C63">
              <w:rPr>
                <w:rFonts w:ascii="Times New Roman" w:hAnsi="Times New Roman"/>
                <w:i/>
                <w:iCs/>
                <w:sz w:val="20"/>
                <w:szCs w:val="20"/>
                <w:vertAlign w:val="subscript"/>
              </w:rPr>
              <w:t>CMAX,f,c</w:t>
            </w:r>
            <w:r w:rsidRPr="00331C63">
              <w:rPr>
                <w:rFonts w:ascii="Times New Roman" w:hAnsi="Times New Roman"/>
                <w:i/>
                <w:iCs/>
                <w:sz w:val="20"/>
                <w:szCs w:val="20"/>
              </w:rPr>
              <w:t>) (dB)</w:t>
            </w:r>
          </w:p>
        </w:tc>
      </w:tr>
      <w:tr w:rsidR="00D874DA" w:rsidRPr="00A1115A" w14:paraId="696CE6AD" w14:textId="77777777" w:rsidTr="00C21B9C">
        <w:trPr>
          <w:trHeight w:val="220"/>
          <w:jc w:val="center"/>
        </w:trPr>
        <w:tc>
          <w:tcPr>
            <w:tcW w:w="2148" w:type="dxa"/>
            <w:shd w:val="clear" w:color="auto" w:fill="auto"/>
          </w:tcPr>
          <w:p w14:paraId="38FFC091"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23 &lt; P</w:t>
            </w:r>
            <w:r w:rsidRPr="00331C63">
              <w:rPr>
                <w:rFonts w:ascii="Times New Roman" w:hAnsi="Times New Roman"/>
                <w:sz w:val="20"/>
                <w:szCs w:val="20"/>
                <w:vertAlign w:val="subscript"/>
              </w:rPr>
              <w:t>CMAX,c</w:t>
            </w:r>
            <w:r w:rsidRPr="00331C63">
              <w:rPr>
                <w:rFonts w:ascii="Times New Roman" w:hAnsi="Times New Roman"/>
                <w:sz w:val="20"/>
                <w:szCs w:val="20"/>
              </w:rPr>
              <w:t xml:space="preserve"> ≤ 33</w:t>
            </w:r>
          </w:p>
        </w:tc>
        <w:tc>
          <w:tcPr>
            <w:tcW w:w="2613" w:type="dxa"/>
            <w:shd w:val="clear" w:color="auto" w:fill="auto"/>
          </w:tcPr>
          <w:p w14:paraId="468B4F45"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2.0</w:t>
            </w:r>
          </w:p>
        </w:tc>
      </w:tr>
      <w:tr w:rsidR="00D874DA" w:rsidRPr="00A1115A" w14:paraId="299A86A3" w14:textId="77777777" w:rsidTr="00C21B9C">
        <w:trPr>
          <w:trHeight w:val="220"/>
          <w:jc w:val="center"/>
        </w:trPr>
        <w:tc>
          <w:tcPr>
            <w:tcW w:w="2148" w:type="dxa"/>
            <w:shd w:val="clear" w:color="auto" w:fill="auto"/>
          </w:tcPr>
          <w:p w14:paraId="11DA682C"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21 ≤ P</w:t>
            </w:r>
            <w:r w:rsidRPr="00331C63">
              <w:rPr>
                <w:rFonts w:ascii="Times New Roman" w:hAnsi="Times New Roman"/>
                <w:sz w:val="20"/>
                <w:szCs w:val="20"/>
                <w:vertAlign w:val="subscript"/>
              </w:rPr>
              <w:t>CMAX,c</w:t>
            </w:r>
            <w:r w:rsidRPr="00331C63">
              <w:rPr>
                <w:rFonts w:ascii="Times New Roman" w:hAnsi="Times New Roman"/>
                <w:sz w:val="20"/>
                <w:szCs w:val="20"/>
              </w:rPr>
              <w:t xml:space="preserve"> ≤ 23</w:t>
            </w:r>
          </w:p>
        </w:tc>
        <w:tc>
          <w:tcPr>
            <w:tcW w:w="2613" w:type="dxa"/>
            <w:shd w:val="clear" w:color="auto" w:fill="auto"/>
          </w:tcPr>
          <w:p w14:paraId="02DB13FD"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2.0</w:t>
            </w:r>
          </w:p>
        </w:tc>
      </w:tr>
      <w:tr w:rsidR="00D874DA" w:rsidRPr="00A1115A" w14:paraId="059C07EB" w14:textId="77777777" w:rsidTr="00C21B9C">
        <w:trPr>
          <w:trHeight w:val="220"/>
          <w:jc w:val="center"/>
        </w:trPr>
        <w:tc>
          <w:tcPr>
            <w:tcW w:w="2148" w:type="dxa"/>
            <w:shd w:val="clear" w:color="auto" w:fill="auto"/>
          </w:tcPr>
          <w:p w14:paraId="282BD7C3"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20 ≤ P</w:t>
            </w:r>
            <w:r w:rsidRPr="00331C63">
              <w:rPr>
                <w:rFonts w:ascii="Times New Roman" w:hAnsi="Times New Roman"/>
                <w:sz w:val="20"/>
                <w:szCs w:val="20"/>
                <w:vertAlign w:val="subscript"/>
              </w:rPr>
              <w:t>CMAX,c</w:t>
            </w:r>
            <w:r w:rsidRPr="00331C63">
              <w:rPr>
                <w:rFonts w:ascii="Times New Roman" w:hAnsi="Times New Roman"/>
                <w:sz w:val="20"/>
                <w:szCs w:val="20"/>
              </w:rPr>
              <w:t xml:space="preserve"> &lt; 21</w:t>
            </w:r>
          </w:p>
        </w:tc>
        <w:tc>
          <w:tcPr>
            <w:tcW w:w="2613" w:type="dxa"/>
            <w:shd w:val="clear" w:color="auto" w:fill="auto"/>
          </w:tcPr>
          <w:p w14:paraId="35011554"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2.5</w:t>
            </w:r>
          </w:p>
        </w:tc>
      </w:tr>
      <w:tr w:rsidR="00D874DA" w:rsidRPr="00A1115A" w14:paraId="523A30D4" w14:textId="77777777" w:rsidTr="00C21B9C">
        <w:trPr>
          <w:trHeight w:val="220"/>
          <w:jc w:val="center"/>
        </w:trPr>
        <w:tc>
          <w:tcPr>
            <w:tcW w:w="2148" w:type="dxa"/>
            <w:shd w:val="clear" w:color="auto" w:fill="auto"/>
          </w:tcPr>
          <w:p w14:paraId="4DE87206"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19 ≤ P</w:t>
            </w:r>
            <w:r w:rsidRPr="00331C63">
              <w:rPr>
                <w:rFonts w:ascii="Times New Roman" w:hAnsi="Times New Roman"/>
                <w:sz w:val="20"/>
                <w:szCs w:val="20"/>
                <w:vertAlign w:val="subscript"/>
              </w:rPr>
              <w:t>CMAX,c</w:t>
            </w:r>
            <w:r w:rsidRPr="00331C63">
              <w:rPr>
                <w:rFonts w:ascii="Times New Roman" w:hAnsi="Times New Roman"/>
                <w:sz w:val="20"/>
                <w:szCs w:val="20"/>
              </w:rPr>
              <w:t xml:space="preserve"> &lt; 20</w:t>
            </w:r>
          </w:p>
        </w:tc>
        <w:tc>
          <w:tcPr>
            <w:tcW w:w="2613" w:type="dxa"/>
            <w:shd w:val="clear" w:color="auto" w:fill="auto"/>
          </w:tcPr>
          <w:p w14:paraId="696B3E19"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3.5</w:t>
            </w:r>
          </w:p>
        </w:tc>
      </w:tr>
      <w:tr w:rsidR="00D874DA" w:rsidRPr="00A1115A" w14:paraId="7A3B16AB" w14:textId="77777777" w:rsidTr="00C21B9C">
        <w:trPr>
          <w:trHeight w:val="220"/>
          <w:jc w:val="center"/>
        </w:trPr>
        <w:tc>
          <w:tcPr>
            <w:tcW w:w="2148" w:type="dxa"/>
            <w:shd w:val="clear" w:color="auto" w:fill="auto"/>
          </w:tcPr>
          <w:p w14:paraId="1D701680"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18 ≤ P</w:t>
            </w:r>
            <w:r w:rsidRPr="00331C63">
              <w:rPr>
                <w:rFonts w:ascii="Times New Roman" w:hAnsi="Times New Roman"/>
                <w:sz w:val="20"/>
                <w:szCs w:val="20"/>
                <w:vertAlign w:val="subscript"/>
              </w:rPr>
              <w:t>CMAX,c</w:t>
            </w:r>
            <w:r w:rsidRPr="00331C63">
              <w:rPr>
                <w:rFonts w:ascii="Times New Roman" w:hAnsi="Times New Roman"/>
                <w:sz w:val="20"/>
                <w:szCs w:val="20"/>
              </w:rPr>
              <w:t xml:space="preserve"> &lt; 19</w:t>
            </w:r>
          </w:p>
        </w:tc>
        <w:tc>
          <w:tcPr>
            <w:tcW w:w="2613" w:type="dxa"/>
            <w:shd w:val="clear" w:color="auto" w:fill="auto"/>
          </w:tcPr>
          <w:p w14:paraId="701BEC09"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4.0</w:t>
            </w:r>
          </w:p>
        </w:tc>
      </w:tr>
      <w:tr w:rsidR="00D874DA" w:rsidRPr="00A1115A" w14:paraId="63E47BF8" w14:textId="77777777" w:rsidTr="00C21B9C">
        <w:trPr>
          <w:trHeight w:val="220"/>
          <w:jc w:val="center"/>
        </w:trPr>
        <w:tc>
          <w:tcPr>
            <w:tcW w:w="2148" w:type="dxa"/>
            <w:shd w:val="clear" w:color="auto" w:fill="auto"/>
          </w:tcPr>
          <w:p w14:paraId="47E192A2"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13 ≤ P</w:t>
            </w:r>
            <w:r w:rsidRPr="00331C63">
              <w:rPr>
                <w:rFonts w:ascii="Times New Roman" w:hAnsi="Times New Roman"/>
                <w:sz w:val="20"/>
                <w:szCs w:val="20"/>
                <w:vertAlign w:val="subscript"/>
              </w:rPr>
              <w:t>CMAX,c</w:t>
            </w:r>
            <w:r w:rsidRPr="00331C63">
              <w:rPr>
                <w:rFonts w:ascii="Times New Roman" w:hAnsi="Times New Roman"/>
                <w:sz w:val="20"/>
                <w:szCs w:val="20"/>
              </w:rPr>
              <w:t xml:space="preserve"> &lt; 18</w:t>
            </w:r>
          </w:p>
        </w:tc>
        <w:tc>
          <w:tcPr>
            <w:tcW w:w="2613" w:type="dxa"/>
            <w:shd w:val="clear" w:color="auto" w:fill="auto"/>
          </w:tcPr>
          <w:p w14:paraId="33C33C13"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5.0</w:t>
            </w:r>
          </w:p>
        </w:tc>
      </w:tr>
      <w:tr w:rsidR="00D874DA" w:rsidRPr="00A1115A" w14:paraId="313A8DCF" w14:textId="77777777" w:rsidTr="00C21B9C">
        <w:trPr>
          <w:trHeight w:val="220"/>
          <w:jc w:val="center"/>
        </w:trPr>
        <w:tc>
          <w:tcPr>
            <w:tcW w:w="2148" w:type="dxa"/>
            <w:shd w:val="clear" w:color="auto" w:fill="auto"/>
          </w:tcPr>
          <w:p w14:paraId="4F74B57B"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8 ≤ P</w:t>
            </w:r>
            <w:r w:rsidRPr="00331C63">
              <w:rPr>
                <w:rFonts w:ascii="Times New Roman" w:hAnsi="Times New Roman"/>
                <w:sz w:val="20"/>
                <w:szCs w:val="20"/>
                <w:vertAlign w:val="subscript"/>
              </w:rPr>
              <w:t>CMAX,c</w:t>
            </w:r>
            <w:r w:rsidRPr="00331C63">
              <w:rPr>
                <w:rFonts w:ascii="Times New Roman" w:hAnsi="Times New Roman"/>
                <w:sz w:val="20"/>
                <w:szCs w:val="20"/>
              </w:rPr>
              <w:t xml:space="preserve"> &lt; 13</w:t>
            </w:r>
          </w:p>
        </w:tc>
        <w:tc>
          <w:tcPr>
            <w:tcW w:w="2613" w:type="dxa"/>
            <w:shd w:val="clear" w:color="auto" w:fill="auto"/>
          </w:tcPr>
          <w:p w14:paraId="4B630819"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6.0</w:t>
            </w:r>
          </w:p>
        </w:tc>
      </w:tr>
      <w:tr w:rsidR="00D874DA" w:rsidRPr="00A1115A" w14:paraId="0AD40317" w14:textId="77777777" w:rsidTr="00C21B9C">
        <w:trPr>
          <w:trHeight w:val="220"/>
          <w:jc w:val="center"/>
        </w:trPr>
        <w:tc>
          <w:tcPr>
            <w:tcW w:w="2148" w:type="dxa"/>
            <w:shd w:val="clear" w:color="auto" w:fill="auto"/>
          </w:tcPr>
          <w:p w14:paraId="2E5F192A"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-40 ≤ P</w:t>
            </w:r>
            <w:r w:rsidRPr="00331C63">
              <w:rPr>
                <w:rFonts w:ascii="Times New Roman" w:hAnsi="Times New Roman"/>
                <w:sz w:val="20"/>
                <w:szCs w:val="20"/>
                <w:vertAlign w:val="subscript"/>
              </w:rPr>
              <w:t>CMAX,c</w:t>
            </w:r>
            <w:r w:rsidRPr="00331C63">
              <w:rPr>
                <w:rFonts w:ascii="Times New Roman" w:hAnsi="Times New Roman"/>
                <w:sz w:val="20"/>
                <w:szCs w:val="20"/>
              </w:rPr>
              <w:t xml:space="preserve"> &lt; 8</w:t>
            </w:r>
          </w:p>
        </w:tc>
        <w:tc>
          <w:tcPr>
            <w:tcW w:w="2613" w:type="dxa"/>
            <w:shd w:val="clear" w:color="auto" w:fill="auto"/>
          </w:tcPr>
          <w:p w14:paraId="1155275E" w14:textId="77777777" w:rsidR="00D874DA" w:rsidRPr="00331C63" w:rsidRDefault="00D874DA" w:rsidP="00C21B9C">
            <w:pPr>
              <w:pStyle w:val="TAC"/>
              <w:rPr>
                <w:rFonts w:ascii="Times New Roman" w:hAnsi="Times New Roman"/>
                <w:sz w:val="20"/>
                <w:szCs w:val="20"/>
                <w:lang w:eastAsia="zh-CN"/>
              </w:rPr>
            </w:pPr>
            <w:r w:rsidRPr="00331C63">
              <w:rPr>
                <w:rFonts w:ascii="Times New Roman" w:hAnsi="Times New Roman"/>
                <w:sz w:val="20"/>
                <w:szCs w:val="20"/>
              </w:rPr>
              <w:t>7.0</w:t>
            </w:r>
          </w:p>
        </w:tc>
      </w:tr>
    </w:tbl>
    <w:p w14:paraId="6E327631" w14:textId="77777777" w:rsidR="00331C63" w:rsidRDefault="00331C63" w:rsidP="00D874DA">
      <w:pPr>
        <w:ind w:firstLine="284"/>
        <w:jc w:val="center"/>
        <w:rPr>
          <w:rFonts w:eastAsia="Batang"/>
          <w:b/>
          <w:bCs/>
          <w:i/>
          <w:iCs/>
          <w:sz w:val="20"/>
          <w:szCs w:val="20"/>
        </w:rPr>
      </w:pPr>
    </w:p>
    <w:p w14:paraId="028736D7" w14:textId="43CB6D72" w:rsidR="00D874DA" w:rsidRPr="00331C63" w:rsidRDefault="00D874DA" w:rsidP="00D874DA">
      <w:pPr>
        <w:ind w:firstLine="284"/>
        <w:jc w:val="center"/>
        <w:rPr>
          <w:rFonts w:eastAsia="Batang"/>
          <w:i/>
          <w:iCs/>
          <w:sz w:val="22"/>
          <w:szCs w:val="22"/>
        </w:rPr>
      </w:pPr>
      <w:r w:rsidRPr="00331C63">
        <w:rPr>
          <w:rFonts w:eastAsia="Batang"/>
          <w:b/>
          <w:bCs/>
          <w:i/>
          <w:iCs/>
          <w:sz w:val="22"/>
          <w:szCs w:val="22"/>
        </w:rPr>
        <w:t>Table 2.</w:t>
      </w:r>
      <w:r w:rsidR="0073242C" w:rsidRPr="00331C63">
        <w:rPr>
          <w:rFonts w:eastAsia="Batang"/>
          <w:b/>
          <w:bCs/>
          <w:i/>
          <w:iCs/>
          <w:sz w:val="22"/>
          <w:szCs w:val="22"/>
        </w:rPr>
        <w:t>1</w:t>
      </w:r>
      <w:r w:rsidRPr="00331C63">
        <w:rPr>
          <w:rFonts w:eastAsia="Batang"/>
          <w:b/>
          <w:bCs/>
          <w:i/>
          <w:iCs/>
          <w:sz w:val="22"/>
          <w:szCs w:val="22"/>
        </w:rPr>
        <w:t>-1</w:t>
      </w:r>
      <w:r w:rsidRPr="00331C63">
        <w:rPr>
          <w:rFonts w:eastAsia="Batang"/>
          <w:i/>
          <w:iCs/>
          <w:sz w:val="22"/>
          <w:szCs w:val="22"/>
        </w:rPr>
        <w:t xml:space="preserve">: </w:t>
      </w:r>
      <w:r w:rsidRPr="00331C63">
        <w:rPr>
          <w:i/>
          <w:iCs/>
          <w:sz w:val="22"/>
          <w:szCs w:val="22"/>
          <w:lang w:eastAsia="zh-CN"/>
        </w:rPr>
        <w:t>P</w:t>
      </w:r>
      <w:r w:rsidRPr="00331C63">
        <w:rPr>
          <w:i/>
          <w:iCs/>
          <w:sz w:val="22"/>
          <w:szCs w:val="22"/>
          <w:vertAlign w:val="subscript"/>
          <w:lang w:eastAsia="zh-CN"/>
        </w:rPr>
        <w:t>CMAX</w:t>
      </w:r>
      <w:r w:rsidRPr="00331C63">
        <w:rPr>
          <w:i/>
          <w:iCs/>
          <w:sz w:val="22"/>
          <w:szCs w:val="22"/>
          <w:lang w:eastAsia="zh-CN"/>
        </w:rPr>
        <w:t xml:space="preserve"> tolerance</w:t>
      </w:r>
      <w:r w:rsidRPr="00331C63">
        <w:rPr>
          <w:rFonts w:eastAsia="Batang"/>
          <w:i/>
          <w:iCs/>
          <w:sz w:val="22"/>
          <w:szCs w:val="22"/>
        </w:rPr>
        <w:t xml:space="preserve"> (from Table 6.2.4-1 of TS38.101-1)</w:t>
      </w:r>
    </w:p>
    <w:p w14:paraId="21FD37E6" w14:textId="77777777" w:rsidR="0073242C" w:rsidRPr="00070AF0" w:rsidRDefault="0073242C" w:rsidP="00D874DA">
      <w:pPr>
        <w:ind w:firstLine="284"/>
        <w:jc w:val="center"/>
        <w:rPr>
          <w:rFonts w:eastAsia="Batang"/>
          <w:i/>
          <w:iCs/>
          <w:sz w:val="20"/>
          <w:szCs w:val="20"/>
        </w:rPr>
      </w:pPr>
    </w:p>
    <w:p w14:paraId="184F9366" w14:textId="3EE210FA" w:rsidR="00D874DA" w:rsidRPr="00331C63" w:rsidRDefault="00D874DA" w:rsidP="00D874DA">
      <w:pPr>
        <w:spacing w:beforeLines="50" w:before="120"/>
        <w:jc w:val="both"/>
        <w:rPr>
          <w:rFonts w:eastAsia="DengXian"/>
          <w:sz w:val="22"/>
          <w:szCs w:val="22"/>
          <w:lang w:eastAsia="zh-CN"/>
        </w:rPr>
      </w:pPr>
      <w:r w:rsidRPr="00331C63">
        <w:rPr>
          <w:rFonts w:eastAsia="SimSun"/>
          <w:b/>
          <w:bCs/>
          <w:i/>
          <w:iCs/>
          <w:sz w:val="22"/>
          <w:szCs w:val="22"/>
        </w:rPr>
        <w:t>Observation #</w:t>
      </w:r>
      <w:r w:rsidR="00D46BC1">
        <w:rPr>
          <w:rFonts w:eastAsia="SimSun"/>
          <w:b/>
          <w:bCs/>
          <w:i/>
          <w:iCs/>
          <w:sz w:val="22"/>
          <w:szCs w:val="22"/>
        </w:rPr>
        <w:t>2</w:t>
      </w:r>
      <w:r w:rsidRPr="00331C63">
        <w:rPr>
          <w:rFonts w:eastAsia="SimSun"/>
          <w:b/>
          <w:bCs/>
          <w:i/>
          <w:iCs/>
          <w:sz w:val="22"/>
          <w:szCs w:val="22"/>
        </w:rPr>
        <w:t>:</w:t>
      </w:r>
      <w:r w:rsidRPr="00331C63">
        <w:rPr>
          <w:rFonts w:eastAsia="SimSun"/>
          <w:i/>
          <w:iCs/>
          <w:sz w:val="22"/>
          <w:szCs w:val="22"/>
        </w:rPr>
        <w:t xml:space="preserve"> The value of </w:t>
      </w:r>
      <w:r w:rsidRPr="00331C63">
        <w:rPr>
          <w:rFonts w:ascii="Symbol" w:hAnsi="Symbol"/>
          <w:sz w:val="22"/>
          <w:szCs w:val="22"/>
        </w:rPr>
        <w:t>D</w:t>
      </w:r>
      <w:r w:rsidRPr="00331C63">
        <w:rPr>
          <w:sz w:val="22"/>
          <w:szCs w:val="22"/>
        </w:rPr>
        <w:t>T</w:t>
      </w:r>
      <w:r w:rsidRPr="00331C63">
        <w:rPr>
          <w:sz w:val="22"/>
          <w:szCs w:val="22"/>
          <w:vertAlign w:val="subscript"/>
        </w:rPr>
        <w:t>RxSRS</w:t>
      </w:r>
      <w:r w:rsidRPr="00331C63">
        <w:rPr>
          <w:rFonts w:eastAsia="SimSun"/>
          <w:i/>
          <w:iCs/>
          <w:sz w:val="22"/>
          <w:szCs w:val="22"/>
        </w:rPr>
        <w:t xml:space="preserve"> may not be accurately determined by the UE due to required high values of P</w:t>
      </w:r>
      <w:r w:rsidRPr="00331C63">
        <w:rPr>
          <w:rFonts w:eastAsia="SimSun"/>
          <w:i/>
          <w:iCs/>
          <w:sz w:val="22"/>
          <w:szCs w:val="22"/>
          <w:vertAlign w:val="subscript"/>
        </w:rPr>
        <w:t>CMAX</w:t>
      </w:r>
      <w:r w:rsidRPr="00331C63">
        <w:rPr>
          <w:rFonts w:eastAsia="SimSun"/>
          <w:i/>
          <w:iCs/>
          <w:sz w:val="22"/>
          <w:szCs w:val="22"/>
        </w:rPr>
        <w:t xml:space="preserve"> tolerances.</w:t>
      </w:r>
    </w:p>
    <w:p w14:paraId="270BC220" w14:textId="77777777" w:rsidR="004D264C" w:rsidRPr="00331C63" w:rsidRDefault="004D264C" w:rsidP="004D264C">
      <w:pPr>
        <w:rPr>
          <w:rFonts w:eastAsia="SimSun"/>
          <w:sz w:val="22"/>
          <w:szCs w:val="22"/>
          <w:lang w:val="en-GB" w:eastAsia="en-US"/>
        </w:rPr>
      </w:pPr>
    </w:p>
    <w:p w14:paraId="60D0B2BC" w14:textId="282CF6E7" w:rsidR="00D874DA" w:rsidRPr="00331C63" w:rsidRDefault="006B1877" w:rsidP="00D874DA">
      <w:pPr>
        <w:pStyle w:val="ListParagraph"/>
        <w:numPr>
          <w:ilvl w:val="0"/>
          <w:numId w:val="45"/>
        </w:numPr>
        <w:jc w:val="both"/>
        <w:rPr>
          <w:sz w:val="22"/>
          <w:szCs w:val="22"/>
        </w:rPr>
      </w:pPr>
      <w:r w:rsidRPr="00331C63">
        <w:rPr>
          <w:rFonts w:eastAsia="DengXian"/>
          <w:b/>
          <w:i/>
          <w:iCs/>
          <w:sz w:val="22"/>
          <w:szCs w:val="22"/>
          <w:lang w:eastAsia="zh-CN"/>
        </w:rPr>
        <w:t>UE power</w:t>
      </w:r>
      <w:r w:rsidR="00D874DA" w:rsidRPr="00331C63">
        <w:rPr>
          <w:rFonts w:eastAsia="DengXian"/>
          <w:b/>
          <w:i/>
          <w:iCs/>
          <w:sz w:val="22"/>
          <w:szCs w:val="22"/>
          <w:lang w:eastAsia="zh-CN"/>
        </w:rPr>
        <w:t xml:space="preserve"> headroom</w:t>
      </w:r>
      <w:r w:rsidRPr="00331C63">
        <w:rPr>
          <w:rFonts w:eastAsia="DengXian"/>
          <w:b/>
          <w:i/>
          <w:iCs/>
          <w:sz w:val="22"/>
          <w:szCs w:val="22"/>
          <w:lang w:eastAsia="zh-CN"/>
        </w:rPr>
        <w:t xml:space="preserve"> (PHR)</w:t>
      </w:r>
    </w:p>
    <w:p w14:paraId="6C465250" w14:textId="63BCE631" w:rsidR="00D874DA" w:rsidRPr="00331C63" w:rsidRDefault="00D874DA" w:rsidP="00DE2610">
      <w:pPr>
        <w:jc w:val="both"/>
        <w:rPr>
          <w:rFonts w:eastAsia="SimSun"/>
          <w:sz w:val="22"/>
          <w:szCs w:val="22"/>
          <w:lang w:val="en-GB" w:eastAsia="en-US"/>
        </w:rPr>
      </w:pPr>
      <w:r w:rsidRPr="00331C63">
        <w:rPr>
          <w:rFonts w:eastAsia="SimSun"/>
          <w:sz w:val="22"/>
          <w:szCs w:val="22"/>
          <w:lang w:val="en-GB" w:eastAsia="en-US"/>
        </w:rPr>
        <w:t>Pre-compensation can only work if there is enough</w:t>
      </w:r>
      <w:r w:rsidR="002F0649" w:rsidRPr="00331C63">
        <w:rPr>
          <w:rFonts w:eastAsia="SimSun"/>
          <w:sz w:val="22"/>
          <w:szCs w:val="22"/>
          <w:lang w:val="en-GB" w:eastAsia="en-US"/>
        </w:rPr>
        <w:t xml:space="preserve"> </w:t>
      </w:r>
      <w:r w:rsidRPr="00331C63">
        <w:rPr>
          <w:rFonts w:eastAsia="SimSun"/>
          <w:sz w:val="22"/>
          <w:szCs w:val="22"/>
          <w:lang w:val="en-GB" w:eastAsia="en-US"/>
        </w:rPr>
        <w:t>power headroom</w:t>
      </w:r>
      <w:r w:rsidR="00DE2610" w:rsidRPr="00331C63">
        <w:rPr>
          <w:rFonts w:eastAsia="SimSun"/>
          <w:sz w:val="22"/>
          <w:szCs w:val="22"/>
          <w:lang w:val="en-GB" w:eastAsia="en-US"/>
        </w:rPr>
        <w:t xml:space="preserve"> to do so</w:t>
      </w:r>
      <w:r w:rsidR="002F0649" w:rsidRPr="00331C63">
        <w:rPr>
          <w:rFonts w:eastAsia="SimSun"/>
          <w:sz w:val="22"/>
          <w:szCs w:val="22"/>
          <w:lang w:val="en-GB" w:eastAsia="en-US"/>
        </w:rPr>
        <w:t xml:space="preserve">. </w:t>
      </w:r>
      <w:r w:rsidR="00DE2610" w:rsidRPr="00331C63">
        <w:rPr>
          <w:rFonts w:eastAsia="SimSun"/>
          <w:sz w:val="22"/>
          <w:szCs w:val="22"/>
          <w:lang w:val="en-GB" w:eastAsia="en-US"/>
        </w:rPr>
        <w:t xml:space="preserve">So, </w:t>
      </w:r>
      <w:r w:rsidR="002F0649" w:rsidRPr="00331C63">
        <w:rPr>
          <w:rFonts w:eastAsia="SimSun"/>
          <w:sz w:val="22"/>
          <w:szCs w:val="22"/>
          <w:lang w:val="en-GB" w:eastAsia="en-US"/>
        </w:rPr>
        <w:t>pre-compensation is possible only for the cases where the amount of the PA headroom is higher than the IL imbalance that needs to be compensated.</w:t>
      </w:r>
      <w:r w:rsidRPr="00331C63">
        <w:rPr>
          <w:rFonts w:eastAsia="SimSun"/>
          <w:sz w:val="22"/>
          <w:szCs w:val="22"/>
          <w:lang w:val="en-GB" w:eastAsia="en-US"/>
        </w:rPr>
        <w:t xml:space="preserve"> </w:t>
      </w:r>
      <w:r w:rsidR="006B1877" w:rsidRPr="00331C63">
        <w:rPr>
          <w:rFonts w:eastAsia="SimSun"/>
          <w:sz w:val="22"/>
          <w:szCs w:val="22"/>
          <w:lang w:val="en-GB" w:eastAsia="en-US"/>
        </w:rPr>
        <w:t>This happens when the UE is operating below its maximum power P</w:t>
      </w:r>
      <w:r w:rsidR="006B1877" w:rsidRPr="00B1121A">
        <w:rPr>
          <w:rFonts w:eastAsia="SimSun"/>
          <w:sz w:val="13"/>
          <w:szCs w:val="13"/>
          <w:lang w:val="en-GB" w:eastAsia="en-US"/>
        </w:rPr>
        <w:t>CMAX</w:t>
      </w:r>
      <w:r w:rsidR="006B1877" w:rsidRPr="00331C63">
        <w:rPr>
          <w:rFonts w:eastAsia="SimSun"/>
          <w:sz w:val="22"/>
          <w:szCs w:val="22"/>
          <w:lang w:val="en-GB" w:eastAsia="en-US"/>
        </w:rPr>
        <w:t xml:space="preserve">. </w:t>
      </w:r>
    </w:p>
    <w:p w14:paraId="2547C49E" w14:textId="77777777" w:rsidR="00D874DA" w:rsidRPr="00331C63" w:rsidRDefault="00D874DA" w:rsidP="004D264C">
      <w:pPr>
        <w:rPr>
          <w:rFonts w:eastAsia="SimSun"/>
          <w:sz w:val="22"/>
          <w:szCs w:val="22"/>
          <w:lang w:val="en-GB" w:eastAsia="en-US"/>
        </w:rPr>
      </w:pPr>
    </w:p>
    <w:p w14:paraId="40E70D99" w14:textId="18CF7840" w:rsidR="00991EB6" w:rsidRPr="00331C63" w:rsidRDefault="002248C8" w:rsidP="00666322">
      <w:pPr>
        <w:pStyle w:val="ListParagraph"/>
        <w:numPr>
          <w:ilvl w:val="1"/>
          <w:numId w:val="11"/>
        </w:numPr>
        <w:rPr>
          <w:rFonts w:eastAsia="SimSun"/>
          <w:b/>
          <w:bCs/>
          <w:i/>
          <w:iCs/>
          <w:sz w:val="22"/>
          <w:szCs w:val="22"/>
          <w:lang w:val="en-GB" w:eastAsia="en-US"/>
        </w:rPr>
      </w:pPr>
      <w:r w:rsidRPr="00331C63">
        <w:rPr>
          <w:rFonts w:eastAsia="SimSun"/>
          <w:b/>
          <w:bCs/>
          <w:i/>
          <w:iCs/>
          <w:sz w:val="22"/>
          <w:szCs w:val="22"/>
          <w:lang w:val="en-GB" w:eastAsia="en-US"/>
        </w:rPr>
        <w:t xml:space="preserve">UE SRS IL Imbalance </w:t>
      </w:r>
      <w:r w:rsidR="00991EB6" w:rsidRPr="00331C63">
        <w:rPr>
          <w:rFonts w:eastAsia="SimSun"/>
          <w:b/>
          <w:bCs/>
          <w:i/>
          <w:iCs/>
          <w:sz w:val="22"/>
          <w:szCs w:val="22"/>
          <w:lang w:val="en-GB" w:eastAsia="en-US"/>
        </w:rPr>
        <w:t>Reporting</w:t>
      </w:r>
    </w:p>
    <w:p w14:paraId="2BEDC800" w14:textId="32918E61" w:rsidR="00331C63" w:rsidRDefault="00D22260" w:rsidP="002248C8">
      <w:pPr>
        <w:rPr>
          <w:rFonts w:eastAsia="SimSun"/>
          <w:sz w:val="20"/>
          <w:szCs w:val="20"/>
          <w:lang w:val="en-GB" w:eastAsia="en-US"/>
        </w:rPr>
      </w:pPr>
      <w:r>
        <w:rPr>
          <w:rFonts w:eastAsia="SimSun"/>
          <w:sz w:val="22"/>
          <w:szCs w:val="22"/>
          <w:lang w:val="en-GB" w:eastAsia="en-US"/>
        </w:rPr>
        <w:t xml:space="preserve">Due to the limitations </w:t>
      </w:r>
      <w:r w:rsidR="00C54684">
        <w:rPr>
          <w:rFonts w:eastAsia="SimSun"/>
          <w:sz w:val="22"/>
          <w:szCs w:val="22"/>
          <w:lang w:val="en-GB" w:eastAsia="en-US"/>
        </w:rPr>
        <w:t>of power pre-compensation as highlighted above, IL imbalance reporting has been explored i</w:t>
      </w:r>
      <w:r w:rsidR="002248C8" w:rsidRPr="00331C63">
        <w:rPr>
          <w:rFonts w:eastAsia="SimSun"/>
          <w:sz w:val="22"/>
          <w:szCs w:val="22"/>
          <w:lang w:val="en-GB" w:eastAsia="en-US"/>
        </w:rPr>
        <w:t xml:space="preserve">n the past </w:t>
      </w:r>
      <w:r w:rsidR="00C54684">
        <w:rPr>
          <w:rFonts w:eastAsia="SimSun"/>
          <w:sz w:val="22"/>
          <w:szCs w:val="22"/>
          <w:lang w:val="en-GB" w:eastAsia="en-US"/>
        </w:rPr>
        <w:t xml:space="preserve">RAN4 </w:t>
      </w:r>
      <w:r w:rsidR="002248C8" w:rsidRPr="00331C63">
        <w:rPr>
          <w:rFonts w:eastAsia="SimSun"/>
          <w:sz w:val="22"/>
          <w:szCs w:val="22"/>
          <w:lang w:val="en-GB" w:eastAsia="en-US"/>
        </w:rPr>
        <w:t>meetings</w:t>
      </w:r>
      <w:r w:rsidR="00C54684">
        <w:rPr>
          <w:rFonts w:eastAsia="SimSun"/>
          <w:sz w:val="22"/>
          <w:szCs w:val="22"/>
          <w:lang w:val="en-GB" w:eastAsia="en-US"/>
        </w:rPr>
        <w:t xml:space="preserve"> as</w:t>
      </w:r>
      <w:r w:rsidR="00C62E08">
        <w:rPr>
          <w:rFonts w:eastAsia="SimSun"/>
          <w:sz w:val="22"/>
          <w:szCs w:val="22"/>
          <w:lang w:val="en-GB" w:eastAsia="en-US"/>
        </w:rPr>
        <w:t xml:space="preserve"> another</w:t>
      </w:r>
      <w:r w:rsidR="00C54684">
        <w:rPr>
          <w:rFonts w:eastAsia="SimSun"/>
          <w:sz w:val="22"/>
          <w:szCs w:val="22"/>
          <w:lang w:val="en-GB" w:eastAsia="en-US"/>
        </w:rPr>
        <w:t xml:space="preserve"> </w:t>
      </w:r>
      <w:r w:rsidR="003B4378">
        <w:rPr>
          <w:rFonts w:eastAsia="SimSun"/>
          <w:sz w:val="22"/>
          <w:szCs w:val="22"/>
          <w:lang w:val="en-GB" w:eastAsia="en-US"/>
        </w:rPr>
        <w:t xml:space="preserve">potential </w:t>
      </w:r>
      <w:r w:rsidR="00C54684">
        <w:rPr>
          <w:rFonts w:eastAsia="SimSun"/>
          <w:sz w:val="22"/>
          <w:szCs w:val="22"/>
          <w:lang w:val="en-GB" w:eastAsia="en-US"/>
        </w:rPr>
        <w:t>solution to address the imbalance issue</w:t>
      </w:r>
      <w:r w:rsidR="002248C8" w:rsidRPr="00331C63">
        <w:rPr>
          <w:rFonts w:eastAsia="SimSun"/>
          <w:sz w:val="22"/>
          <w:szCs w:val="22"/>
          <w:lang w:val="en-GB" w:eastAsia="en-US"/>
        </w:rPr>
        <w:t xml:space="preserve"> for 4Rx and 8Rx</w:t>
      </w:r>
      <w:r w:rsidR="00730712" w:rsidRPr="00331C63">
        <w:rPr>
          <w:rFonts w:eastAsia="SimSun"/>
          <w:sz w:val="22"/>
          <w:szCs w:val="22"/>
          <w:lang w:val="en-GB" w:eastAsia="en-US"/>
        </w:rPr>
        <w:t xml:space="preserve"> [5]</w:t>
      </w:r>
      <w:r w:rsidR="002248C8" w:rsidRPr="00331C63">
        <w:rPr>
          <w:rFonts w:eastAsia="SimSun"/>
          <w:sz w:val="22"/>
          <w:szCs w:val="22"/>
          <w:lang w:val="en-GB" w:eastAsia="en-US"/>
        </w:rPr>
        <w:t>.</w:t>
      </w:r>
      <w:r w:rsidR="003B4378">
        <w:rPr>
          <w:rFonts w:eastAsia="SimSun"/>
          <w:sz w:val="22"/>
          <w:szCs w:val="22"/>
          <w:lang w:val="en-GB" w:eastAsia="en-US"/>
        </w:rPr>
        <w:t xml:space="preserve"> </w:t>
      </w:r>
      <w:r w:rsidR="00A15CCB">
        <w:rPr>
          <w:rFonts w:eastAsia="SimSun"/>
          <w:sz w:val="22"/>
          <w:szCs w:val="22"/>
          <w:lang w:val="en-GB" w:eastAsia="en-US"/>
        </w:rPr>
        <w:t xml:space="preserve">The main goal of </w:t>
      </w:r>
      <w:r w:rsidR="00A15CCB">
        <w:rPr>
          <w:rFonts w:eastAsia="DengXian"/>
          <w:sz w:val="22"/>
          <w:lang w:eastAsia="zh-CN"/>
        </w:rPr>
        <w:t>SRS IL reporting is to make the gNB aware of the power imbalance between main SRS port(s) and diversity SRS ports. This</w:t>
      </w:r>
      <w:r w:rsidR="00A15CCB">
        <w:rPr>
          <w:sz w:val="22"/>
        </w:rPr>
        <w:t xml:space="preserve"> awa</w:t>
      </w:r>
      <w:r w:rsidR="00A15CCB" w:rsidRPr="009A0B8C">
        <w:rPr>
          <w:rFonts w:eastAsia="DengXian"/>
          <w:sz w:val="22"/>
          <w:lang w:eastAsia="zh-CN"/>
        </w:rPr>
        <w:t xml:space="preserve">reness of the power offset between DL and UL will be helpful for </w:t>
      </w:r>
      <w:r w:rsidR="00A15CCB">
        <w:rPr>
          <w:rFonts w:eastAsia="DengXian"/>
          <w:sz w:val="22"/>
          <w:lang w:eastAsia="zh-CN"/>
        </w:rPr>
        <w:t xml:space="preserve">the </w:t>
      </w:r>
      <w:r w:rsidR="00A15CCB" w:rsidRPr="009A0B8C">
        <w:rPr>
          <w:rFonts w:eastAsia="DengXian"/>
          <w:sz w:val="22"/>
          <w:lang w:eastAsia="zh-CN"/>
        </w:rPr>
        <w:t>gNB to acquire more accurate channel estimation</w:t>
      </w:r>
      <w:r w:rsidR="00A15CCB">
        <w:rPr>
          <w:rFonts w:eastAsia="DengXian"/>
          <w:sz w:val="22"/>
          <w:lang w:eastAsia="zh-CN"/>
        </w:rPr>
        <w:t>.</w:t>
      </w:r>
      <w:r w:rsidR="00A15CCB" w:rsidRPr="009A0B8C">
        <w:rPr>
          <w:rFonts w:eastAsia="DengXian"/>
          <w:sz w:val="22"/>
          <w:lang w:eastAsia="zh-CN"/>
        </w:rPr>
        <w:t xml:space="preserve"> </w:t>
      </w:r>
    </w:p>
    <w:p w14:paraId="1565B4F3" w14:textId="77777777" w:rsidR="00331C63" w:rsidRDefault="00331C63" w:rsidP="002248C8">
      <w:pPr>
        <w:rPr>
          <w:rFonts w:eastAsia="SimSun"/>
          <w:sz w:val="20"/>
          <w:szCs w:val="20"/>
          <w:lang w:val="en-GB" w:eastAsia="en-US"/>
        </w:rPr>
      </w:pPr>
    </w:p>
    <w:p w14:paraId="76FEE469" w14:textId="77777777" w:rsidR="00331C63" w:rsidRDefault="00331C63" w:rsidP="002248C8">
      <w:pPr>
        <w:rPr>
          <w:rFonts w:eastAsia="SimSun"/>
          <w:sz w:val="20"/>
          <w:szCs w:val="20"/>
          <w:lang w:val="en-GB" w:eastAsia="en-US"/>
        </w:rPr>
      </w:pPr>
    </w:p>
    <w:p w14:paraId="35EE87BF" w14:textId="5046DC2C" w:rsidR="00730712" w:rsidRPr="00331C63" w:rsidRDefault="008C0A79" w:rsidP="00730712">
      <w:pPr>
        <w:pStyle w:val="ListParagraph"/>
        <w:numPr>
          <w:ilvl w:val="1"/>
          <w:numId w:val="11"/>
        </w:numPr>
        <w:rPr>
          <w:rFonts w:eastAsia="SimSun"/>
          <w:b/>
          <w:bCs/>
          <w:i/>
          <w:iCs/>
          <w:sz w:val="22"/>
          <w:szCs w:val="22"/>
          <w:lang w:val="en-GB" w:eastAsia="en-US"/>
        </w:rPr>
      </w:pPr>
      <w:r w:rsidRPr="00331C63">
        <w:rPr>
          <w:rFonts w:eastAsia="SimSun"/>
          <w:b/>
          <w:bCs/>
          <w:i/>
          <w:iCs/>
          <w:sz w:val="22"/>
          <w:szCs w:val="22"/>
          <w:lang w:val="en-GB" w:eastAsia="en-US"/>
        </w:rPr>
        <w:lastRenderedPageBreak/>
        <w:t>Potential</w:t>
      </w:r>
      <w:r w:rsidR="00730712" w:rsidRPr="00331C63">
        <w:rPr>
          <w:rFonts w:eastAsia="SimSun"/>
          <w:b/>
          <w:bCs/>
          <w:i/>
          <w:iCs/>
          <w:sz w:val="22"/>
          <w:szCs w:val="22"/>
          <w:lang w:val="en-GB" w:eastAsia="en-US"/>
        </w:rPr>
        <w:t xml:space="preserve"> </w:t>
      </w:r>
      <w:r w:rsidR="00C62E08">
        <w:rPr>
          <w:rFonts w:eastAsia="SimSun"/>
          <w:b/>
          <w:bCs/>
          <w:i/>
          <w:iCs/>
          <w:sz w:val="22"/>
          <w:szCs w:val="22"/>
          <w:lang w:val="en-GB" w:eastAsia="en-US"/>
        </w:rPr>
        <w:t xml:space="preserve">IL Imbalance </w:t>
      </w:r>
      <w:r w:rsidR="00730712" w:rsidRPr="00331C63">
        <w:rPr>
          <w:rFonts w:eastAsia="SimSun"/>
          <w:b/>
          <w:bCs/>
          <w:i/>
          <w:iCs/>
          <w:sz w:val="22"/>
          <w:szCs w:val="22"/>
          <w:lang w:val="en-GB" w:eastAsia="en-US"/>
        </w:rPr>
        <w:t>Solution</w:t>
      </w:r>
      <w:r w:rsidR="00A15CCB">
        <w:rPr>
          <w:rFonts w:eastAsia="SimSun"/>
          <w:b/>
          <w:bCs/>
          <w:i/>
          <w:iCs/>
          <w:sz w:val="22"/>
          <w:szCs w:val="22"/>
          <w:lang w:val="en-GB" w:eastAsia="en-US"/>
        </w:rPr>
        <w:t xml:space="preserve"> based on pre-compensation and reporting</w:t>
      </w:r>
    </w:p>
    <w:p w14:paraId="2A15A1C9" w14:textId="2C547AFF" w:rsidR="0085012E" w:rsidRDefault="005E681E" w:rsidP="00066F7A">
      <w:pPr>
        <w:jc w:val="both"/>
        <w:rPr>
          <w:rFonts w:eastAsia="DengXian"/>
          <w:sz w:val="22"/>
          <w:szCs w:val="22"/>
          <w:lang w:eastAsia="zh-CN"/>
        </w:rPr>
      </w:pPr>
      <w:r w:rsidRPr="00331C63">
        <w:rPr>
          <w:rFonts w:eastAsia="DengXian"/>
          <w:sz w:val="22"/>
          <w:szCs w:val="22"/>
          <w:lang w:eastAsia="zh-CN"/>
        </w:rPr>
        <w:t xml:space="preserve">Figure 2.3-1 below </w:t>
      </w:r>
      <w:r w:rsidR="0010025D" w:rsidRPr="00331C63">
        <w:rPr>
          <w:rFonts w:eastAsia="DengXian"/>
          <w:sz w:val="22"/>
          <w:szCs w:val="22"/>
          <w:lang w:eastAsia="zh-CN"/>
        </w:rPr>
        <w:t xml:space="preserve">is </w:t>
      </w:r>
      <w:r w:rsidR="00052758" w:rsidRPr="00331C63">
        <w:rPr>
          <w:rFonts w:eastAsia="DengXian"/>
          <w:sz w:val="22"/>
          <w:szCs w:val="22"/>
          <w:lang w:eastAsia="zh-CN"/>
        </w:rPr>
        <w:t>a simplified model of the UE RF front-end</w:t>
      </w:r>
      <w:r w:rsidR="0010025D" w:rsidRPr="00331C63">
        <w:rPr>
          <w:rFonts w:eastAsia="DengXian"/>
          <w:sz w:val="22"/>
          <w:szCs w:val="22"/>
          <w:lang w:eastAsia="zh-CN"/>
        </w:rPr>
        <w:t xml:space="preserve"> when the UE performs SRS antenna switching. The</w:t>
      </w:r>
      <w:r w:rsidR="0085012E" w:rsidRPr="00331C63">
        <w:rPr>
          <w:rFonts w:eastAsia="DengXian"/>
          <w:sz w:val="22"/>
          <w:szCs w:val="22"/>
          <w:lang w:eastAsia="zh-CN"/>
        </w:rPr>
        <w:t xml:space="preserve"> </w:t>
      </w:r>
      <w:r w:rsidR="0085012E" w:rsidRPr="00331C63">
        <w:rPr>
          <w:rFonts w:ascii="Symbol" w:hAnsi="Symbol"/>
          <w:sz w:val="22"/>
          <w:szCs w:val="22"/>
        </w:rPr>
        <w:t>D</w:t>
      </w:r>
      <w:r w:rsidR="0085012E" w:rsidRPr="00331C63">
        <w:rPr>
          <w:sz w:val="22"/>
          <w:szCs w:val="22"/>
        </w:rPr>
        <w:t>T</w:t>
      </w:r>
      <w:r w:rsidR="0085012E" w:rsidRPr="00331C63">
        <w:rPr>
          <w:sz w:val="22"/>
          <w:szCs w:val="22"/>
          <w:vertAlign w:val="subscript"/>
        </w:rPr>
        <w:t>RxSRS</w:t>
      </w:r>
      <w:r w:rsidR="0010025D" w:rsidRPr="00331C63">
        <w:rPr>
          <w:rFonts w:eastAsia="DengXian"/>
          <w:sz w:val="22"/>
          <w:szCs w:val="22"/>
          <w:lang w:eastAsia="zh-CN"/>
        </w:rPr>
        <w:t xml:space="preserve"> </w:t>
      </w:r>
      <w:r w:rsidR="0085012E" w:rsidRPr="00331C63">
        <w:rPr>
          <w:rFonts w:eastAsia="DengXian"/>
          <w:sz w:val="22"/>
          <w:szCs w:val="22"/>
          <w:lang w:eastAsia="zh-CN"/>
        </w:rPr>
        <w:t>values for all the SRS branches are shown along with the antenna connectors. In this model, Ant.1 is the main Tx antenna while the diversity antennas used for SRS are Ant.2, Ant.3, Ant.4, and Ant.5.</w:t>
      </w:r>
      <w:r w:rsidR="00B21C64">
        <w:rPr>
          <w:rFonts w:eastAsia="DengXian"/>
          <w:sz w:val="22"/>
          <w:szCs w:val="22"/>
          <w:lang w:eastAsia="zh-CN"/>
        </w:rPr>
        <w:t xml:space="preserve"> Based on the diagram, </w:t>
      </w:r>
      <w:r w:rsidR="00B21C64" w:rsidRPr="00331C63">
        <w:rPr>
          <w:rFonts w:ascii="Symbol" w:hAnsi="Symbol"/>
          <w:sz w:val="22"/>
          <w:szCs w:val="22"/>
        </w:rPr>
        <w:t>D</w:t>
      </w:r>
      <w:r w:rsidR="00B21C64" w:rsidRPr="00331C63">
        <w:rPr>
          <w:sz w:val="22"/>
          <w:szCs w:val="22"/>
        </w:rPr>
        <w:t>T</w:t>
      </w:r>
      <w:r w:rsidR="00B21C64" w:rsidRPr="00331C63">
        <w:rPr>
          <w:sz w:val="22"/>
          <w:szCs w:val="22"/>
          <w:vertAlign w:val="subscript"/>
        </w:rPr>
        <w:t>RxSRS</w:t>
      </w:r>
      <w:r w:rsidR="00B21C64">
        <w:rPr>
          <w:sz w:val="22"/>
          <w:szCs w:val="22"/>
          <w:vertAlign w:val="subscript"/>
        </w:rPr>
        <w:t>4</w:t>
      </w:r>
      <w:r w:rsidR="00B21C64" w:rsidRPr="00331C63">
        <w:rPr>
          <w:rFonts w:eastAsia="DengXian"/>
          <w:sz w:val="22"/>
          <w:szCs w:val="22"/>
          <w:lang w:eastAsia="zh-CN"/>
        </w:rPr>
        <w:t xml:space="preserve"> </w:t>
      </w:r>
      <w:r w:rsidR="00B21C64">
        <w:rPr>
          <w:rFonts w:eastAsia="DengXian"/>
          <w:sz w:val="22"/>
          <w:szCs w:val="22"/>
          <w:lang w:eastAsia="zh-CN"/>
        </w:rPr>
        <w:t xml:space="preserve">which is associated with Ant.5 is the largest imbalance IL value. </w:t>
      </w:r>
      <w:r w:rsidR="0085012E" w:rsidRPr="00331C63">
        <w:rPr>
          <w:rFonts w:eastAsia="DengXian"/>
          <w:sz w:val="22"/>
          <w:szCs w:val="22"/>
          <w:lang w:eastAsia="zh-CN"/>
        </w:rPr>
        <w:t xml:space="preserve"> </w:t>
      </w:r>
    </w:p>
    <w:p w14:paraId="423085E3" w14:textId="77777777" w:rsidR="00585FF8" w:rsidRDefault="00585FF8" w:rsidP="00066F7A">
      <w:pPr>
        <w:jc w:val="both"/>
        <w:rPr>
          <w:rFonts w:eastAsia="DengXian"/>
          <w:sz w:val="22"/>
          <w:szCs w:val="22"/>
          <w:lang w:eastAsia="zh-CN"/>
        </w:rPr>
      </w:pPr>
    </w:p>
    <w:p w14:paraId="11885414" w14:textId="360E4F8B" w:rsidR="00585FF8" w:rsidRDefault="00585FF8" w:rsidP="00066F7A">
      <w:pPr>
        <w:jc w:val="both"/>
        <w:rPr>
          <w:rFonts w:eastAsia="DengXian"/>
          <w:sz w:val="22"/>
          <w:szCs w:val="22"/>
          <w:lang w:eastAsia="zh-CN"/>
        </w:rPr>
      </w:pPr>
      <w:r w:rsidRPr="008C0A79">
        <w:rPr>
          <w:noProof/>
          <w:sz w:val="20"/>
          <w:szCs w:val="20"/>
        </w:rPr>
        <w:drawing>
          <wp:inline distT="0" distB="0" distL="0" distR="0" wp14:anchorId="5E0E5DE3" wp14:editId="6E5E2B4B">
            <wp:extent cx="5310505" cy="2819675"/>
            <wp:effectExtent l="0" t="0" r="0" b="0"/>
            <wp:docPr id="916085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082072" name=""/>
                    <pic:cNvPicPr/>
                  </pic:nvPicPr>
                  <pic:blipFill>
                    <a:blip r:embed="rId9"/>
                    <a:stretch>
                      <a:fillRect/>
                    </a:stretch>
                  </pic:blipFill>
                  <pic:spPr>
                    <a:xfrm>
                      <a:off x="0" y="0"/>
                      <a:ext cx="5374898" cy="2853865"/>
                    </a:xfrm>
                    <a:prstGeom prst="rect">
                      <a:avLst/>
                    </a:prstGeom>
                  </pic:spPr>
                </pic:pic>
              </a:graphicData>
            </a:graphic>
          </wp:inline>
        </w:drawing>
      </w:r>
    </w:p>
    <w:p w14:paraId="17BA7E0B" w14:textId="77777777" w:rsidR="0050412D" w:rsidRDefault="0050412D" w:rsidP="0050412D">
      <w:pPr>
        <w:ind w:firstLine="284"/>
        <w:jc w:val="center"/>
        <w:rPr>
          <w:rFonts w:eastAsia="Batang"/>
          <w:b/>
          <w:bCs/>
          <w:i/>
          <w:iCs/>
          <w:sz w:val="22"/>
          <w:szCs w:val="22"/>
        </w:rPr>
      </w:pPr>
    </w:p>
    <w:p w14:paraId="00D413C3" w14:textId="00A23D2B" w:rsidR="0050412D" w:rsidRPr="00331C63" w:rsidRDefault="0050412D" w:rsidP="0050412D">
      <w:pPr>
        <w:ind w:firstLine="284"/>
        <w:jc w:val="center"/>
        <w:rPr>
          <w:rFonts w:eastAsia="Batang"/>
          <w:i/>
          <w:iCs/>
          <w:sz w:val="22"/>
          <w:szCs w:val="22"/>
        </w:rPr>
      </w:pPr>
      <w:r>
        <w:rPr>
          <w:rFonts w:eastAsia="Batang"/>
          <w:b/>
          <w:bCs/>
          <w:i/>
          <w:iCs/>
          <w:sz w:val="22"/>
          <w:szCs w:val="22"/>
        </w:rPr>
        <w:t>Figure</w:t>
      </w:r>
      <w:r w:rsidRPr="00331C63">
        <w:rPr>
          <w:rFonts w:eastAsia="Batang"/>
          <w:b/>
          <w:bCs/>
          <w:i/>
          <w:iCs/>
          <w:sz w:val="22"/>
          <w:szCs w:val="22"/>
        </w:rPr>
        <w:t xml:space="preserve"> 2.</w:t>
      </w:r>
      <w:r>
        <w:rPr>
          <w:rFonts w:eastAsia="Batang"/>
          <w:b/>
          <w:bCs/>
          <w:i/>
          <w:iCs/>
          <w:sz w:val="22"/>
          <w:szCs w:val="22"/>
        </w:rPr>
        <w:t>3</w:t>
      </w:r>
      <w:r w:rsidRPr="00331C63">
        <w:rPr>
          <w:rFonts w:eastAsia="Batang"/>
          <w:b/>
          <w:bCs/>
          <w:i/>
          <w:iCs/>
          <w:sz w:val="22"/>
          <w:szCs w:val="22"/>
        </w:rPr>
        <w:t>-1</w:t>
      </w:r>
      <w:r w:rsidRPr="00331C63">
        <w:rPr>
          <w:rFonts w:eastAsia="Batang"/>
          <w:i/>
          <w:iCs/>
          <w:sz w:val="22"/>
          <w:szCs w:val="22"/>
        </w:rPr>
        <w:t xml:space="preserve">: </w:t>
      </w:r>
      <w:r>
        <w:rPr>
          <w:i/>
          <w:iCs/>
          <w:sz w:val="22"/>
          <w:szCs w:val="22"/>
          <w:lang w:eastAsia="zh-CN"/>
        </w:rPr>
        <w:t>SRS antenna switching IL imbalance modeling</w:t>
      </w:r>
    </w:p>
    <w:p w14:paraId="53811C38" w14:textId="77777777" w:rsidR="0050412D" w:rsidRDefault="0050412D" w:rsidP="00066F7A">
      <w:pPr>
        <w:jc w:val="both"/>
        <w:rPr>
          <w:rFonts w:eastAsia="DengXian"/>
          <w:sz w:val="22"/>
          <w:szCs w:val="22"/>
          <w:lang w:eastAsia="zh-CN"/>
        </w:rPr>
      </w:pPr>
    </w:p>
    <w:p w14:paraId="7C9D7F91" w14:textId="77C4C9DD" w:rsidR="00585FF8" w:rsidRDefault="0085012E" w:rsidP="00066F7A">
      <w:pPr>
        <w:jc w:val="both"/>
        <w:rPr>
          <w:rFonts w:eastAsia="SimSun"/>
          <w:sz w:val="22"/>
          <w:szCs w:val="22"/>
        </w:rPr>
      </w:pPr>
      <w:r w:rsidRPr="00331C63">
        <w:rPr>
          <w:rFonts w:eastAsia="DengXian"/>
          <w:sz w:val="22"/>
          <w:szCs w:val="22"/>
          <w:lang w:eastAsia="zh-CN"/>
        </w:rPr>
        <w:t xml:space="preserve">As already mentioned above, </w:t>
      </w:r>
      <w:r w:rsidR="00B21C64" w:rsidRPr="00331C63">
        <w:rPr>
          <w:rFonts w:eastAsia="SimSun"/>
          <w:sz w:val="22"/>
          <w:szCs w:val="22"/>
        </w:rPr>
        <w:t>if the SRS resource consists of multiple ports, then its transmitted power is equal across all the SRS antenna ports at all power levels</w:t>
      </w:r>
      <w:r w:rsidR="00C54684">
        <w:rPr>
          <w:rFonts w:eastAsia="SimSun"/>
          <w:sz w:val="22"/>
          <w:szCs w:val="22"/>
        </w:rPr>
        <w:t xml:space="preserve">, as captured </w:t>
      </w:r>
      <w:r w:rsidR="00B21C64">
        <w:rPr>
          <w:rFonts w:eastAsia="SimSun"/>
          <w:sz w:val="22"/>
          <w:szCs w:val="22"/>
        </w:rPr>
        <w:t xml:space="preserve">in clause 7.3 of  the </w:t>
      </w:r>
      <w:r w:rsidRPr="00331C63">
        <w:rPr>
          <w:rFonts w:eastAsia="SimSun"/>
          <w:sz w:val="22"/>
          <w:szCs w:val="22"/>
        </w:rPr>
        <w:t xml:space="preserve">TS38.213 </w:t>
      </w:r>
      <w:r w:rsidR="00B21C64">
        <w:rPr>
          <w:rFonts w:eastAsia="SimSun"/>
          <w:sz w:val="22"/>
          <w:szCs w:val="22"/>
        </w:rPr>
        <w:t xml:space="preserve">specifications. </w:t>
      </w:r>
    </w:p>
    <w:p w14:paraId="33C4A8A8" w14:textId="4947F501" w:rsidR="00FB4590" w:rsidRDefault="00585FF8" w:rsidP="00066F7A">
      <w:pPr>
        <w:jc w:val="both"/>
        <w:rPr>
          <w:rFonts w:eastAsia="SimSun"/>
          <w:sz w:val="22"/>
          <w:szCs w:val="22"/>
        </w:rPr>
      </w:pPr>
      <w:r>
        <w:rPr>
          <w:rFonts w:eastAsia="SimSun"/>
          <w:sz w:val="22"/>
          <w:szCs w:val="22"/>
        </w:rPr>
        <w:t>If</w:t>
      </w:r>
      <w:r w:rsidR="00EF35A8">
        <w:rPr>
          <w:rFonts w:eastAsia="SimSun"/>
          <w:sz w:val="22"/>
          <w:szCs w:val="22"/>
        </w:rPr>
        <w:t xml:space="preserve"> the configured maximum power</w:t>
      </w:r>
      <w:r w:rsidR="00C54684">
        <w:rPr>
          <w:rFonts w:eastAsia="SimSun"/>
          <w:sz w:val="22"/>
          <w:szCs w:val="22"/>
        </w:rPr>
        <w:t xml:space="preserve"> levels</w:t>
      </w:r>
      <w:r w:rsidR="00EF35A8">
        <w:rPr>
          <w:rFonts w:eastAsia="SimSun"/>
          <w:sz w:val="22"/>
          <w:szCs w:val="22"/>
        </w:rPr>
        <w:t xml:space="preserve"> at all SRS ports </w:t>
      </w:r>
      <w:r w:rsidR="00C54684">
        <w:rPr>
          <w:rFonts w:eastAsia="SimSun"/>
          <w:sz w:val="22"/>
          <w:szCs w:val="22"/>
        </w:rPr>
        <w:t>are</w:t>
      </w:r>
      <w:r w:rsidR="00EF35A8">
        <w:rPr>
          <w:rFonts w:eastAsia="SimSun"/>
          <w:sz w:val="22"/>
          <w:szCs w:val="22"/>
        </w:rPr>
        <w:t xml:space="preserve"> equal, therefore the lower bound value of that power will be the power at the port with the highest value of </w:t>
      </w:r>
      <w:r>
        <w:rPr>
          <w:rFonts w:eastAsia="SimSun"/>
          <w:sz w:val="22"/>
          <w:szCs w:val="22"/>
        </w:rPr>
        <w:t xml:space="preserve"> </w:t>
      </w:r>
      <w:r w:rsidR="00EF35A8" w:rsidRPr="00331C63">
        <w:rPr>
          <w:rFonts w:ascii="Symbol" w:hAnsi="Symbol"/>
          <w:sz w:val="22"/>
          <w:szCs w:val="22"/>
        </w:rPr>
        <w:t>D</w:t>
      </w:r>
      <w:r w:rsidR="00EF35A8" w:rsidRPr="00331C63">
        <w:rPr>
          <w:sz w:val="22"/>
          <w:szCs w:val="22"/>
        </w:rPr>
        <w:t>T</w:t>
      </w:r>
      <w:r w:rsidR="00EF35A8" w:rsidRPr="00331C63">
        <w:rPr>
          <w:sz w:val="22"/>
          <w:szCs w:val="22"/>
          <w:vertAlign w:val="subscript"/>
        </w:rPr>
        <w:t>RxSRS</w:t>
      </w:r>
      <w:r w:rsidR="00EF35A8">
        <w:rPr>
          <w:rFonts w:eastAsia="SimSun"/>
          <w:sz w:val="22"/>
          <w:szCs w:val="22"/>
        </w:rPr>
        <w:t xml:space="preserve"> </w:t>
      </w:r>
      <w:r w:rsidR="00C54684">
        <w:rPr>
          <w:rFonts w:eastAsia="SimSun"/>
          <w:sz w:val="22"/>
          <w:szCs w:val="22"/>
        </w:rPr>
        <w:t>(in the example capture</w:t>
      </w:r>
      <w:r w:rsidR="00C62E08">
        <w:rPr>
          <w:rFonts w:eastAsia="SimSun"/>
          <w:sz w:val="22"/>
          <w:szCs w:val="22"/>
        </w:rPr>
        <w:t>d</w:t>
      </w:r>
      <w:r w:rsidR="00C54684">
        <w:rPr>
          <w:rFonts w:eastAsia="SimSun"/>
          <w:sz w:val="22"/>
          <w:szCs w:val="22"/>
        </w:rPr>
        <w:t xml:space="preserve"> in the figure above, it would be </w:t>
      </w:r>
      <w:r w:rsidR="00C54684" w:rsidRPr="00331C63">
        <w:rPr>
          <w:rFonts w:ascii="Symbol" w:hAnsi="Symbol"/>
          <w:sz w:val="22"/>
          <w:szCs w:val="22"/>
        </w:rPr>
        <w:t>D</w:t>
      </w:r>
      <w:r w:rsidR="00C54684" w:rsidRPr="00331C63">
        <w:rPr>
          <w:sz w:val="22"/>
          <w:szCs w:val="22"/>
        </w:rPr>
        <w:t>T</w:t>
      </w:r>
      <w:r w:rsidR="00C54684" w:rsidRPr="00331C63">
        <w:rPr>
          <w:sz w:val="22"/>
          <w:szCs w:val="22"/>
          <w:vertAlign w:val="subscript"/>
        </w:rPr>
        <w:t>RxSRS</w:t>
      </w:r>
      <w:r w:rsidR="00C54684">
        <w:rPr>
          <w:sz w:val="22"/>
          <w:szCs w:val="22"/>
          <w:vertAlign w:val="subscript"/>
        </w:rPr>
        <w:t>4</w:t>
      </w:r>
      <w:r w:rsidR="00D13629">
        <w:rPr>
          <w:rFonts w:eastAsia="SimSun"/>
          <w:sz w:val="22"/>
          <w:szCs w:val="22"/>
        </w:rPr>
        <w:t xml:space="preserve"> which is associated to Ant.5)</w:t>
      </w:r>
      <w:r w:rsidR="00C54684">
        <w:rPr>
          <w:rFonts w:eastAsia="SimSun"/>
          <w:sz w:val="22"/>
          <w:szCs w:val="22"/>
        </w:rPr>
        <w:t xml:space="preserve">. Let’s </w:t>
      </w:r>
      <w:r w:rsidR="00EF35A8">
        <w:rPr>
          <w:rFonts w:eastAsia="SimSun"/>
          <w:sz w:val="22"/>
          <w:szCs w:val="22"/>
        </w:rPr>
        <w:t>label</w:t>
      </w:r>
      <w:r w:rsidR="00C54684">
        <w:rPr>
          <w:rFonts w:eastAsia="SimSun"/>
          <w:sz w:val="22"/>
          <w:szCs w:val="22"/>
        </w:rPr>
        <w:t xml:space="preserve"> that max power </w:t>
      </w:r>
      <w:r w:rsidR="00EF35A8">
        <w:rPr>
          <w:rFonts w:eastAsia="SimSun"/>
          <w:sz w:val="22"/>
          <w:szCs w:val="22"/>
        </w:rPr>
        <w:t>“</w:t>
      </w:r>
      <w:r>
        <w:rPr>
          <w:rFonts w:eastAsia="SimSun"/>
          <w:sz w:val="22"/>
          <w:szCs w:val="22"/>
        </w:rPr>
        <w:t>P</w:t>
      </w:r>
      <w:r w:rsidRPr="00585FF8">
        <w:rPr>
          <w:rFonts w:eastAsia="SimSun"/>
          <w:sz w:val="13"/>
          <w:szCs w:val="13"/>
        </w:rPr>
        <w:t>CMAX_SRSmin</w:t>
      </w:r>
      <w:r w:rsidR="00EF35A8">
        <w:rPr>
          <w:rFonts w:eastAsia="SimSun"/>
          <w:sz w:val="22"/>
          <w:szCs w:val="22"/>
        </w:rPr>
        <w:t xml:space="preserve">”. </w:t>
      </w:r>
    </w:p>
    <w:p w14:paraId="2ECC7759" w14:textId="7BD42E78" w:rsidR="00FB4590" w:rsidRDefault="00FB4590" w:rsidP="00066F7A">
      <w:pPr>
        <w:jc w:val="both"/>
        <w:rPr>
          <w:rFonts w:eastAsia="SimSun"/>
          <w:sz w:val="22"/>
          <w:szCs w:val="22"/>
        </w:rPr>
      </w:pPr>
      <w:r>
        <w:rPr>
          <w:rFonts w:eastAsia="SimSun"/>
          <w:sz w:val="22"/>
          <w:szCs w:val="22"/>
        </w:rPr>
        <w:t xml:space="preserve">If </w:t>
      </w:r>
      <w:r w:rsidRPr="00FB4590">
        <w:rPr>
          <w:rFonts w:eastAsia="SimSun"/>
          <w:sz w:val="22"/>
          <w:szCs w:val="22"/>
        </w:rPr>
        <w:t>P</w:t>
      </w:r>
      <w:r w:rsidRPr="00FB4590">
        <w:rPr>
          <w:rFonts w:eastAsia="SimSun"/>
          <w:sz w:val="15"/>
          <w:szCs w:val="15"/>
        </w:rPr>
        <w:t>CMAX_SRSi</w:t>
      </w:r>
      <w:r>
        <w:rPr>
          <w:rFonts w:eastAsia="SimSun"/>
          <w:sz w:val="22"/>
          <w:szCs w:val="22"/>
        </w:rPr>
        <w:t xml:space="preserve"> </w:t>
      </w:r>
      <w:r w:rsidR="00A15CCB">
        <w:rPr>
          <w:rFonts w:eastAsia="SimSun"/>
          <w:sz w:val="22"/>
          <w:szCs w:val="22"/>
        </w:rPr>
        <w:t>denote</w:t>
      </w:r>
      <w:r>
        <w:rPr>
          <w:rFonts w:eastAsia="SimSun"/>
          <w:sz w:val="22"/>
          <w:szCs w:val="22"/>
        </w:rPr>
        <w:t xml:space="preserve">s the maximum configured power for the SRS antenna port i, </w:t>
      </w:r>
      <w:r w:rsidR="00D22260">
        <w:rPr>
          <w:rFonts w:eastAsia="SimSun"/>
          <w:sz w:val="22"/>
          <w:szCs w:val="22"/>
        </w:rPr>
        <w:t>therefore we have the</w:t>
      </w:r>
      <w:r>
        <w:rPr>
          <w:rFonts w:eastAsia="SimSun"/>
          <w:sz w:val="22"/>
          <w:szCs w:val="22"/>
        </w:rPr>
        <w:t xml:space="preserve"> following two cases:</w:t>
      </w:r>
    </w:p>
    <w:p w14:paraId="1CD89FF6" w14:textId="77777777" w:rsidR="00B1121A" w:rsidRDefault="00FB4590" w:rsidP="00B1121A">
      <w:pPr>
        <w:jc w:val="both"/>
        <w:rPr>
          <w:rFonts w:eastAsia="SimSun"/>
          <w:sz w:val="22"/>
          <w:szCs w:val="22"/>
        </w:rPr>
      </w:pPr>
      <w:r>
        <w:rPr>
          <w:rFonts w:eastAsia="SimSun"/>
          <w:sz w:val="22"/>
          <w:szCs w:val="22"/>
        </w:rPr>
        <w:t xml:space="preserve"> </w:t>
      </w:r>
    </w:p>
    <w:p w14:paraId="226163B8" w14:textId="16E685A0" w:rsidR="00FB4590" w:rsidRPr="002322F7" w:rsidRDefault="00FB4590" w:rsidP="002322F7">
      <w:pPr>
        <w:pStyle w:val="ListParagraph"/>
        <w:numPr>
          <w:ilvl w:val="0"/>
          <w:numId w:val="45"/>
        </w:numPr>
        <w:jc w:val="both"/>
        <w:rPr>
          <w:rFonts w:eastAsia="SimSun"/>
          <w:b/>
          <w:bCs/>
          <w:sz w:val="22"/>
          <w:szCs w:val="22"/>
        </w:rPr>
      </w:pPr>
      <w:r w:rsidRPr="002322F7">
        <w:rPr>
          <w:rFonts w:eastAsia="SimSun"/>
          <w:b/>
          <w:bCs/>
          <w:sz w:val="22"/>
          <w:szCs w:val="22"/>
        </w:rPr>
        <w:t>Case#1: P</w:t>
      </w:r>
      <w:r w:rsidRPr="002322F7">
        <w:rPr>
          <w:rFonts w:eastAsia="SimSun"/>
          <w:b/>
          <w:bCs/>
          <w:sz w:val="13"/>
          <w:szCs w:val="13"/>
        </w:rPr>
        <w:t>CMAX_SRSi</w:t>
      </w:r>
      <w:r w:rsidRPr="002322F7">
        <w:rPr>
          <w:rFonts w:eastAsia="SimSun"/>
          <w:b/>
          <w:bCs/>
          <w:sz w:val="21"/>
          <w:szCs w:val="21"/>
        </w:rPr>
        <w:t xml:space="preserve"> </w:t>
      </w:r>
      <m:oMath>
        <m:r>
          <m:rPr>
            <m:sty m:val="bi"/>
          </m:rPr>
          <w:rPr>
            <w:rFonts w:ascii="Cambria Math" w:eastAsia="SimSun" w:hAnsi="Cambria Math"/>
            <w:sz w:val="22"/>
            <w:szCs w:val="22"/>
          </w:rPr>
          <m:t xml:space="preserve">≤ </m:t>
        </m:r>
        <m:r>
          <m:rPr>
            <m:sty m:val="b"/>
          </m:rPr>
          <w:rPr>
            <w:rFonts w:ascii="Cambria Math" w:eastAsia="SimSun" w:hAnsi="Cambria Math"/>
            <w:sz w:val="22"/>
            <w:szCs w:val="22"/>
          </w:rPr>
          <m:t>P</m:t>
        </m:r>
        <m:r>
          <m:rPr>
            <m:sty m:val="b"/>
          </m:rPr>
          <w:rPr>
            <w:rFonts w:ascii="Cambria Math" w:eastAsia="SimSun" w:hAnsi="Cambria Math"/>
            <w:sz w:val="13"/>
            <w:szCs w:val="13"/>
          </w:rPr>
          <m:t>CMAX_SRSmin</m:t>
        </m:r>
      </m:oMath>
      <w:r w:rsidRPr="002322F7">
        <w:rPr>
          <w:rFonts w:eastAsia="SimSun"/>
          <w:b/>
          <w:bCs/>
          <w:sz w:val="22"/>
          <w:szCs w:val="22"/>
        </w:rPr>
        <w:t>:</w:t>
      </w:r>
    </w:p>
    <w:p w14:paraId="1058EA1A" w14:textId="25BE7477" w:rsidR="00FB4590" w:rsidRDefault="00FB4590" w:rsidP="00FB4590">
      <w:pPr>
        <w:pStyle w:val="ListParagraph"/>
        <w:jc w:val="both"/>
        <w:rPr>
          <w:rFonts w:eastAsia="SimSun"/>
          <w:sz w:val="22"/>
          <w:szCs w:val="22"/>
        </w:rPr>
      </w:pPr>
      <w:r>
        <w:rPr>
          <w:rFonts w:eastAsia="SimSun"/>
          <w:sz w:val="22"/>
          <w:szCs w:val="22"/>
        </w:rPr>
        <w:t xml:space="preserve">For this case, the UE has enough power </w:t>
      </w:r>
      <w:r w:rsidR="0093344D">
        <w:rPr>
          <w:rFonts w:eastAsia="SimSun"/>
          <w:sz w:val="22"/>
          <w:szCs w:val="22"/>
        </w:rPr>
        <w:t>headroom</w:t>
      </w:r>
      <w:r>
        <w:rPr>
          <w:rFonts w:eastAsia="SimSun"/>
          <w:sz w:val="22"/>
          <w:szCs w:val="22"/>
        </w:rPr>
        <w:t xml:space="preserve"> and </w:t>
      </w:r>
      <w:r w:rsidR="00D22260">
        <w:rPr>
          <w:rFonts w:eastAsia="SimSun"/>
          <w:sz w:val="22"/>
          <w:szCs w:val="22"/>
        </w:rPr>
        <w:t xml:space="preserve">can perform </w:t>
      </w:r>
      <w:r>
        <w:rPr>
          <w:rFonts w:eastAsia="SimSun"/>
          <w:sz w:val="22"/>
          <w:szCs w:val="22"/>
        </w:rPr>
        <w:t xml:space="preserve"> pre-compensation </w:t>
      </w:r>
      <w:r w:rsidR="00D22260">
        <w:rPr>
          <w:rFonts w:eastAsia="SimSun"/>
          <w:sz w:val="22"/>
          <w:szCs w:val="22"/>
        </w:rPr>
        <w:t>on the SRS ports.</w:t>
      </w:r>
    </w:p>
    <w:p w14:paraId="43CF01E7" w14:textId="67FCC214" w:rsidR="0093344D" w:rsidRPr="0093344D" w:rsidRDefault="0093344D" w:rsidP="00FB4590">
      <w:pPr>
        <w:pStyle w:val="ListParagraph"/>
        <w:numPr>
          <w:ilvl w:val="0"/>
          <w:numId w:val="45"/>
        </w:numPr>
        <w:jc w:val="both"/>
        <w:rPr>
          <w:rFonts w:eastAsia="SimSun"/>
          <w:b/>
          <w:bCs/>
          <w:sz w:val="22"/>
          <w:szCs w:val="22"/>
        </w:rPr>
      </w:pPr>
      <w:r w:rsidRPr="0093344D">
        <w:rPr>
          <w:rFonts w:eastAsia="SimSun"/>
          <w:b/>
          <w:bCs/>
          <w:sz w:val="22"/>
          <w:szCs w:val="22"/>
        </w:rPr>
        <w:t>Case #2: P</w:t>
      </w:r>
      <w:r w:rsidRPr="00B1121A">
        <w:rPr>
          <w:rFonts w:eastAsia="SimSun"/>
          <w:b/>
          <w:bCs/>
          <w:sz w:val="13"/>
          <w:szCs w:val="13"/>
        </w:rPr>
        <w:t>CMAX_SRSi</w:t>
      </w:r>
      <w:r w:rsidRPr="00B1121A">
        <w:rPr>
          <w:rFonts w:eastAsia="SimSun"/>
          <w:b/>
          <w:bCs/>
          <w:sz w:val="21"/>
          <w:szCs w:val="21"/>
        </w:rPr>
        <w:t xml:space="preserve"> </w:t>
      </w:r>
      <m:oMath>
        <m:r>
          <m:rPr>
            <m:sty m:val="bi"/>
          </m:rPr>
          <w:rPr>
            <w:rFonts w:ascii="Cambria Math" w:eastAsia="SimSun" w:hAnsi="Cambria Math"/>
            <w:sz w:val="22"/>
            <w:szCs w:val="22"/>
          </w:rPr>
          <m:t xml:space="preserve">≥ </m:t>
        </m:r>
        <m:r>
          <m:rPr>
            <m:sty m:val="b"/>
          </m:rPr>
          <w:rPr>
            <w:rFonts w:ascii="Cambria Math" w:eastAsia="SimSun" w:hAnsi="Cambria Math"/>
            <w:sz w:val="22"/>
            <w:szCs w:val="22"/>
          </w:rPr>
          <m:t>P</m:t>
        </m:r>
        <m:r>
          <m:rPr>
            <m:sty m:val="b"/>
          </m:rPr>
          <w:rPr>
            <w:rFonts w:ascii="Cambria Math" w:eastAsia="SimSun" w:hAnsi="Cambria Math"/>
            <w:sz w:val="13"/>
            <w:szCs w:val="13"/>
          </w:rPr>
          <m:t>CMAX_SRSmin</m:t>
        </m:r>
      </m:oMath>
      <w:r w:rsidRPr="0093344D">
        <w:rPr>
          <w:rFonts w:eastAsia="SimSun"/>
          <w:b/>
          <w:bCs/>
          <w:sz w:val="22"/>
          <w:szCs w:val="22"/>
        </w:rPr>
        <w:t>:</w:t>
      </w:r>
    </w:p>
    <w:p w14:paraId="718EF5A0" w14:textId="4A3B854A" w:rsidR="00FB4590" w:rsidRDefault="0093344D" w:rsidP="0093344D">
      <w:pPr>
        <w:pStyle w:val="ListParagraph"/>
        <w:jc w:val="both"/>
        <w:rPr>
          <w:rFonts w:eastAsia="SimSun"/>
          <w:sz w:val="13"/>
          <w:szCs w:val="13"/>
        </w:rPr>
      </w:pPr>
      <w:r>
        <w:rPr>
          <w:rFonts w:eastAsia="SimSun"/>
          <w:sz w:val="22"/>
          <w:szCs w:val="22"/>
        </w:rPr>
        <w:t xml:space="preserve">For this case, the UE does not have enough headroom to perform pre-compensation. The UE </w:t>
      </w:r>
      <w:r w:rsidR="00C62E08">
        <w:rPr>
          <w:rFonts w:eastAsia="SimSun"/>
          <w:sz w:val="22"/>
          <w:szCs w:val="22"/>
        </w:rPr>
        <w:t>c</w:t>
      </w:r>
      <w:r>
        <w:rPr>
          <w:rFonts w:eastAsia="SimSun"/>
          <w:sz w:val="22"/>
          <w:szCs w:val="22"/>
        </w:rPr>
        <w:t>ould report to the NW the amount of power back-off (</w:t>
      </w:r>
      <w:r w:rsidRPr="00FB4590">
        <w:rPr>
          <w:rFonts w:eastAsia="SimSun"/>
          <w:sz w:val="22"/>
          <w:szCs w:val="22"/>
        </w:rPr>
        <w:t>P</w:t>
      </w:r>
      <w:r w:rsidRPr="00B1121A">
        <w:rPr>
          <w:rFonts w:eastAsia="SimSun"/>
          <w:sz w:val="13"/>
          <w:szCs w:val="13"/>
        </w:rPr>
        <w:t>CMAX_SRSi</w:t>
      </w:r>
      <w:r w:rsidRPr="00B1121A">
        <w:rPr>
          <w:rFonts w:eastAsia="SimSun"/>
          <w:sz w:val="21"/>
          <w:szCs w:val="21"/>
        </w:rPr>
        <w:t xml:space="preserve"> </w:t>
      </w:r>
      <w:r>
        <w:rPr>
          <w:rFonts w:eastAsia="SimSun"/>
          <w:sz w:val="22"/>
          <w:szCs w:val="22"/>
        </w:rPr>
        <w:t>-</w:t>
      </w:r>
      <m:oMath>
        <m:r>
          <w:rPr>
            <w:rFonts w:ascii="Cambria Math" w:eastAsia="SimSun" w:hAnsi="Cambria Math"/>
            <w:sz w:val="22"/>
            <w:szCs w:val="22"/>
          </w:rPr>
          <m:t xml:space="preserve"> </m:t>
        </m:r>
        <m:r>
          <m:rPr>
            <m:sty m:val="p"/>
          </m:rPr>
          <w:rPr>
            <w:rFonts w:ascii="Cambria Math" w:eastAsia="SimSun" w:hAnsi="Cambria Math"/>
            <w:sz w:val="22"/>
            <w:szCs w:val="22"/>
          </w:rPr>
          <m:t>P</m:t>
        </m:r>
        <m:r>
          <m:rPr>
            <m:sty m:val="p"/>
          </m:rPr>
          <w:rPr>
            <w:rFonts w:ascii="Cambria Math" w:eastAsia="SimSun" w:hAnsi="Cambria Math"/>
            <w:sz w:val="13"/>
            <w:szCs w:val="13"/>
          </w:rPr>
          <m:t>CMAX_SRSmin</m:t>
        </m:r>
      </m:oMath>
      <w:r>
        <w:rPr>
          <w:rFonts w:eastAsia="SimSun"/>
          <w:sz w:val="22"/>
          <w:szCs w:val="22"/>
        </w:rPr>
        <w:t>) for each SRS port</w:t>
      </w:r>
      <w:r w:rsidR="00C62E08">
        <w:rPr>
          <w:rFonts w:eastAsia="SimSun"/>
          <w:sz w:val="22"/>
          <w:szCs w:val="22"/>
        </w:rPr>
        <w:t xml:space="preserve"> so that the NW is aware of imbalance at each antenna port</w:t>
      </w:r>
      <w:r>
        <w:rPr>
          <w:rFonts w:eastAsia="SimSun"/>
          <w:sz w:val="22"/>
          <w:szCs w:val="22"/>
        </w:rPr>
        <w:t xml:space="preserve">. Table-3-1 shows the values that need to be reported to the NW for this case. </w:t>
      </w:r>
      <w:r w:rsidR="00A15CCB">
        <w:rPr>
          <w:rFonts w:eastAsia="SimSun"/>
          <w:sz w:val="22"/>
          <w:szCs w:val="22"/>
        </w:rPr>
        <w:t>T</w:t>
      </w:r>
      <w:r>
        <w:rPr>
          <w:rFonts w:eastAsia="SimSun"/>
          <w:sz w:val="22"/>
          <w:szCs w:val="22"/>
        </w:rPr>
        <w:t xml:space="preserve">he reporting mechanism is triggered when the configured </w:t>
      </w:r>
      <w:r w:rsidR="00D22260">
        <w:rPr>
          <w:rFonts w:eastAsia="SimSun"/>
          <w:sz w:val="22"/>
          <w:szCs w:val="22"/>
        </w:rPr>
        <w:t xml:space="preserve">power at each SRS resource reaches </w:t>
      </w:r>
      <m:oMath>
        <m:r>
          <m:rPr>
            <m:sty m:val="p"/>
          </m:rPr>
          <w:rPr>
            <w:rFonts w:ascii="Cambria Math" w:eastAsia="SimSun" w:hAnsi="Cambria Math"/>
            <w:sz w:val="22"/>
            <w:szCs w:val="22"/>
          </w:rPr>
          <m:t>P</m:t>
        </m:r>
        <m:r>
          <m:rPr>
            <m:sty m:val="p"/>
          </m:rPr>
          <w:rPr>
            <w:rFonts w:ascii="Cambria Math" w:eastAsia="SimSun" w:hAnsi="Cambria Math"/>
            <w:sz w:val="13"/>
            <w:szCs w:val="13"/>
          </w:rPr>
          <m:t>CMAX_SRSmin</m:t>
        </m:r>
      </m:oMath>
      <w:r w:rsidR="00D22260">
        <w:rPr>
          <w:rFonts w:eastAsia="SimSun"/>
          <w:sz w:val="13"/>
          <w:szCs w:val="13"/>
        </w:rPr>
        <w:t>.</w:t>
      </w:r>
    </w:p>
    <w:p w14:paraId="1ED42C3E" w14:textId="77777777" w:rsidR="00D13629" w:rsidRPr="00C54684" w:rsidRDefault="00D13629" w:rsidP="0093344D">
      <w:pPr>
        <w:pStyle w:val="ListParagraph"/>
        <w:jc w:val="both"/>
        <w:rPr>
          <w:rFonts w:eastAsia="SimSun"/>
          <w:sz w:val="22"/>
          <w:szCs w:val="22"/>
        </w:rPr>
      </w:pPr>
    </w:p>
    <w:tbl>
      <w:tblPr>
        <w:tblW w:w="0" w:type="auto"/>
        <w:tblInd w:w="2420" w:type="dxa"/>
        <w:tblCellMar>
          <w:left w:w="0" w:type="dxa"/>
          <w:right w:w="0" w:type="dxa"/>
        </w:tblCellMar>
        <w:tblLook w:val="04A0" w:firstRow="1" w:lastRow="0" w:firstColumn="1" w:lastColumn="0" w:noHBand="0" w:noVBand="1"/>
      </w:tblPr>
      <w:tblGrid>
        <w:gridCol w:w="1260"/>
        <w:gridCol w:w="2250"/>
        <w:gridCol w:w="2520"/>
      </w:tblGrid>
      <w:tr w:rsidR="0093344D" w:rsidRPr="00E63DA5" w14:paraId="03E9E01C" w14:textId="77777777" w:rsidTr="00C21B9C">
        <w:trPr>
          <w:trHeight w:val="240"/>
        </w:trPr>
        <w:tc>
          <w:tcPr>
            <w:tcW w:w="1260"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4FFB1941" w14:textId="77777777" w:rsidR="0093344D" w:rsidRPr="00E63DA5" w:rsidRDefault="0093344D" w:rsidP="00C21B9C">
            <w:pPr>
              <w:jc w:val="center"/>
              <w:rPr>
                <w:b/>
                <w:bCs/>
                <w:i/>
                <w:iCs/>
                <w:sz w:val="20"/>
                <w:szCs w:val="20"/>
              </w:rPr>
            </w:pPr>
            <w:r w:rsidRPr="00E63DA5">
              <w:rPr>
                <w:b/>
                <w:bCs/>
                <w:i/>
                <w:iCs/>
                <w:sz w:val="20"/>
                <w:szCs w:val="20"/>
              </w:rPr>
              <w:t>Antenna Port</w:t>
            </w:r>
          </w:p>
        </w:tc>
        <w:tc>
          <w:tcPr>
            <w:tcW w:w="225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6F04A99A" w14:textId="77777777" w:rsidR="0093344D" w:rsidRPr="00E63DA5" w:rsidRDefault="0093344D" w:rsidP="00C21B9C">
            <w:pPr>
              <w:jc w:val="center"/>
              <w:rPr>
                <w:b/>
                <w:bCs/>
                <w:i/>
                <w:iCs/>
                <w:sz w:val="20"/>
                <w:szCs w:val="20"/>
              </w:rPr>
            </w:pPr>
            <w:r w:rsidRPr="00E63DA5">
              <w:rPr>
                <w:b/>
                <w:bCs/>
                <w:i/>
                <w:iCs/>
                <w:sz w:val="20"/>
                <w:szCs w:val="20"/>
              </w:rPr>
              <w:t>SRS Port</w:t>
            </w:r>
            <w:r>
              <w:rPr>
                <w:b/>
                <w:bCs/>
                <w:i/>
                <w:iCs/>
                <w:sz w:val="20"/>
                <w:szCs w:val="20"/>
              </w:rPr>
              <w:t xml:space="preserve"> Power Level (At antenna connectors)</w:t>
            </w:r>
          </w:p>
        </w:tc>
        <w:tc>
          <w:tcPr>
            <w:tcW w:w="252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20EB74BB" w14:textId="77777777" w:rsidR="0093344D" w:rsidRPr="00E63DA5" w:rsidRDefault="0093344D" w:rsidP="00C21B9C">
            <w:pPr>
              <w:jc w:val="center"/>
              <w:rPr>
                <w:b/>
                <w:bCs/>
                <w:i/>
                <w:iCs/>
                <w:sz w:val="20"/>
                <w:szCs w:val="20"/>
              </w:rPr>
            </w:pPr>
            <w:r>
              <w:rPr>
                <w:b/>
                <w:bCs/>
                <w:i/>
                <w:iCs/>
                <w:sz w:val="20"/>
                <w:szCs w:val="20"/>
              </w:rPr>
              <w:t>Reported Value to the Network</w:t>
            </w:r>
          </w:p>
        </w:tc>
      </w:tr>
      <w:tr w:rsidR="0093344D" w:rsidRPr="00E63DA5" w14:paraId="129599B5" w14:textId="77777777" w:rsidTr="00C21B9C">
        <w:trPr>
          <w:trHeight w:val="251"/>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75229" w14:textId="77777777" w:rsidR="0093344D" w:rsidRPr="00E63DA5" w:rsidRDefault="0093344D" w:rsidP="00C21B9C">
            <w:pPr>
              <w:jc w:val="center"/>
              <w:rPr>
                <w:sz w:val="20"/>
                <w:szCs w:val="20"/>
              </w:rPr>
            </w:pPr>
            <w:r w:rsidRPr="00E63DA5">
              <w:rPr>
                <w:sz w:val="20"/>
                <w:szCs w:val="20"/>
              </w:rPr>
              <w:t>0</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127CD61" w14:textId="77777777" w:rsidR="0093344D" w:rsidRPr="00E63DA5" w:rsidRDefault="0093344D" w:rsidP="00C21B9C">
            <w:pPr>
              <w:jc w:val="center"/>
              <w:rPr>
                <w:sz w:val="20"/>
                <w:szCs w:val="20"/>
              </w:rPr>
            </w:pPr>
            <w:r>
              <w:rPr>
                <w:sz w:val="20"/>
                <w:szCs w:val="20"/>
              </w:rPr>
              <w:t>P</w:t>
            </w:r>
            <w:r w:rsidRPr="00BC7DF2">
              <w:rPr>
                <w:sz w:val="10"/>
                <w:szCs w:val="10"/>
              </w:rPr>
              <w:t>CMAX_SRS0</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7EFEDDF2" w14:textId="77777777" w:rsidR="0093344D" w:rsidRPr="00E63DA5" w:rsidRDefault="0093344D" w:rsidP="00C21B9C">
            <w:pPr>
              <w:jc w:val="center"/>
              <w:rPr>
                <w:sz w:val="20"/>
                <w:szCs w:val="20"/>
              </w:rPr>
            </w:pPr>
            <w:r>
              <w:rPr>
                <w:sz w:val="20"/>
                <w:szCs w:val="20"/>
              </w:rPr>
              <w:t>P</w:t>
            </w:r>
            <w:r w:rsidRPr="00BC7DF2">
              <w:rPr>
                <w:sz w:val="10"/>
                <w:szCs w:val="10"/>
              </w:rPr>
              <w:t>CMAX_SRS0</w:t>
            </w:r>
            <w:r>
              <w:rPr>
                <w:sz w:val="10"/>
                <w:szCs w:val="10"/>
              </w:rPr>
              <w:t xml:space="preserve"> </w:t>
            </w:r>
            <w:r>
              <w:rPr>
                <w:sz w:val="20"/>
                <w:szCs w:val="20"/>
              </w:rPr>
              <w:t>-P</w:t>
            </w:r>
            <w:r w:rsidRPr="00BC7DF2">
              <w:rPr>
                <w:sz w:val="10"/>
                <w:szCs w:val="10"/>
              </w:rPr>
              <w:t>CMAX_SRSmin</w:t>
            </w:r>
          </w:p>
        </w:tc>
      </w:tr>
      <w:tr w:rsidR="0093344D" w:rsidRPr="00E63DA5" w14:paraId="57CD3C62" w14:textId="77777777" w:rsidTr="00C21B9C">
        <w:trPr>
          <w:trHeight w:val="240"/>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673EC" w14:textId="77777777" w:rsidR="0093344D" w:rsidRPr="00E63DA5" w:rsidRDefault="0093344D" w:rsidP="00C21B9C">
            <w:pPr>
              <w:jc w:val="center"/>
              <w:rPr>
                <w:sz w:val="20"/>
                <w:szCs w:val="20"/>
              </w:rPr>
            </w:pPr>
            <w:r w:rsidRPr="00E63DA5">
              <w:rPr>
                <w:sz w:val="20"/>
                <w:szCs w:val="20"/>
              </w:rPr>
              <w:t>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1409DCEF"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1</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14:paraId="596D7924"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 xml:space="preserve">1 </w:t>
            </w:r>
            <w:r>
              <w:rPr>
                <w:sz w:val="20"/>
                <w:szCs w:val="20"/>
              </w:rPr>
              <w:t>-P</w:t>
            </w:r>
            <w:r w:rsidRPr="00BC7DF2">
              <w:rPr>
                <w:sz w:val="10"/>
                <w:szCs w:val="10"/>
              </w:rPr>
              <w:t>CMAX_SRSmin</w:t>
            </w:r>
          </w:p>
        </w:tc>
      </w:tr>
      <w:tr w:rsidR="0093344D" w:rsidRPr="00E63DA5" w14:paraId="469E4F40" w14:textId="77777777" w:rsidTr="00C21B9C">
        <w:trPr>
          <w:trHeight w:val="240"/>
        </w:trPr>
        <w:tc>
          <w:tcPr>
            <w:tcW w:w="126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792616D" w14:textId="77777777" w:rsidR="0093344D" w:rsidRPr="00E63DA5" w:rsidRDefault="0093344D" w:rsidP="00C21B9C">
            <w:pPr>
              <w:jc w:val="center"/>
              <w:rPr>
                <w:sz w:val="20"/>
                <w:szCs w:val="20"/>
              </w:rPr>
            </w:pPr>
            <w:r w:rsidRPr="00E63DA5">
              <w:rPr>
                <w:sz w:val="20"/>
                <w:szCs w:val="20"/>
              </w:rPr>
              <w:t>2</w:t>
            </w:r>
          </w:p>
        </w:tc>
        <w:tc>
          <w:tcPr>
            <w:tcW w:w="2250" w:type="dxa"/>
            <w:tcBorders>
              <w:top w:val="nil"/>
              <w:left w:val="nil"/>
              <w:bottom w:val="single" w:sz="4" w:space="0" w:color="auto"/>
              <w:right w:val="single" w:sz="8" w:space="0" w:color="auto"/>
            </w:tcBorders>
            <w:tcMar>
              <w:top w:w="0" w:type="dxa"/>
              <w:left w:w="108" w:type="dxa"/>
              <w:bottom w:w="0" w:type="dxa"/>
              <w:right w:w="108" w:type="dxa"/>
            </w:tcMar>
          </w:tcPr>
          <w:p w14:paraId="45B08D08"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2</w:t>
            </w:r>
          </w:p>
        </w:tc>
        <w:tc>
          <w:tcPr>
            <w:tcW w:w="2520" w:type="dxa"/>
            <w:tcBorders>
              <w:top w:val="nil"/>
              <w:left w:val="nil"/>
              <w:bottom w:val="single" w:sz="4" w:space="0" w:color="auto"/>
              <w:right w:val="single" w:sz="8" w:space="0" w:color="auto"/>
            </w:tcBorders>
            <w:tcMar>
              <w:top w:w="0" w:type="dxa"/>
              <w:left w:w="108" w:type="dxa"/>
              <w:bottom w:w="0" w:type="dxa"/>
              <w:right w:w="108" w:type="dxa"/>
            </w:tcMar>
          </w:tcPr>
          <w:p w14:paraId="211F3E1B"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 xml:space="preserve">2 </w:t>
            </w:r>
            <w:r>
              <w:rPr>
                <w:sz w:val="20"/>
                <w:szCs w:val="20"/>
              </w:rPr>
              <w:t>-P</w:t>
            </w:r>
            <w:r w:rsidRPr="00BC7DF2">
              <w:rPr>
                <w:sz w:val="10"/>
                <w:szCs w:val="10"/>
              </w:rPr>
              <w:t>CMAX_SRSmin</w:t>
            </w:r>
          </w:p>
        </w:tc>
      </w:tr>
      <w:tr w:rsidR="0093344D" w:rsidRPr="00E63DA5" w14:paraId="0C9B2260"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321FE" w14:textId="77777777" w:rsidR="0093344D" w:rsidRPr="00E63DA5" w:rsidRDefault="0093344D" w:rsidP="00C21B9C">
            <w:pPr>
              <w:jc w:val="center"/>
              <w:rPr>
                <w:sz w:val="20"/>
                <w:szCs w:val="20"/>
              </w:rPr>
            </w:pPr>
            <w:r w:rsidRPr="00E63DA5">
              <w:rPr>
                <w:sz w:val="20"/>
                <w:szCs w:val="20"/>
              </w:rPr>
              <w:t>3</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DBA7"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3</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48FF"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 xml:space="preserve">3 </w:t>
            </w:r>
            <w:r>
              <w:rPr>
                <w:sz w:val="20"/>
                <w:szCs w:val="20"/>
              </w:rPr>
              <w:t>-P</w:t>
            </w:r>
            <w:r w:rsidRPr="00BC7DF2">
              <w:rPr>
                <w:sz w:val="10"/>
                <w:szCs w:val="10"/>
              </w:rPr>
              <w:t>CMAX_SRSmin</w:t>
            </w:r>
          </w:p>
        </w:tc>
      </w:tr>
      <w:tr w:rsidR="0093344D" w:rsidRPr="00E63DA5" w14:paraId="77AE5271"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27825" w14:textId="77777777" w:rsidR="0093344D" w:rsidRPr="00E63DA5" w:rsidRDefault="0093344D" w:rsidP="00C21B9C">
            <w:pPr>
              <w:jc w:val="center"/>
              <w:rPr>
                <w:sz w:val="20"/>
                <w:szCs w:val="20"/>
              </w:rPr>
            </w:pPr>
            <w:r w:rsidRPr="00E63DA5">
              <w:rPr>
                <w:sz w:val="20"/>
                <w:szCs w:val="20"/>
              </w:rPr>
              <w:t>4</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F0EB"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4</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3A2B"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 xml:space="preserve">4 </w:t>
            </w:r>
            <w:r>
              <w:rPr>
                <w:sz w:val="20"/>
                <w:szCs w:val="20"/>
              </w:rPr>
              <w:t>-P</w:t>
            </w:r>
            <w:r w:rsidRPr="00BC7DF2">
              <w:rPr>
                <w:sz w:val="10"/>
                <w:szCs w:val="10"/>
              </w:rPr>
              <w:t>CMAX_SRSmin</w:t>
            </w:r>
          </w:p>
        </w:tc>
      </w:tr>
      <w:tr w:rsidR="0093344D" w:rsidRPr="00E63DA5" w14:paraId="16F6B48E"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BC8C" w14:textId="77777777" w:rsidR="0093344D" w:rsidRPr="00E63DA5" w:rsidRDefault="0093344D" w:rsidP="00C21B9C">
            <w:pPr>
              <w:jc w:val="center"/>
              <w:rPr>
                <w:sz w:val="20"/>
                <w:szCs w:val="20"/>
              </w:rPr>
            </w:pPr>
            <w:r w:rsidRPr="00E63DA5">
              <w:rPr>
                <w:sz w:val="20"/>
                <w:szCs w:val="20"/>
              </w:rPr>
              <w:t>5</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3EAC"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5</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110C" w14:textId="77777777" w:rsidR="0093344D" w:rsidRPr="00E63DA5" w:rsidRDefault="0093344D" w:rsidP="00C21B9C">
            <w:pPr>
              <w:jc w:val="center"/>
              <w:rPr>
                <w:sz w:val="20"/>
                <w:szCs w:val="20"/>
              </w:rPr>
            </w:pPr>
            <w:r>
              <w:rPr>
                <w:sz w:val="20"/>
                <w:szCs w:val="20"/>
              </w:rPr>
              <w:t>P</w:t>
            </w:r>
            <w:r w:rsidRPr="00BC7DF2">
              <w:rPr>
                <w:sz w:val="10"/>
                <w:szCs w:val="10"/>
              </w:rPr>
              <w:t>CMAX_SRS</w:t>
            </w:r>
            <w:r>
              <w:rPr>
                <w:sz w:val="10"/>
                <w:szCs w:val="10"/>
              </w:rPr>
              <w:t xml:space="preserve">5 </w:t>
            </w:r>
            <w:r>
              <w:rPr>
                <w:sz w:val="20"/>
                <w:szCs w:val="20"/>
              </w:rPr>
              <w:t>-P</w:t>
            </w:r>
            <w:r w:rsidRPr="00BC7DF2">
              <w:rPr>
                <w:sz w:val="10"/>
                <w:szCs w:val="10"/>
              </w:rPr>
              <w:t>CMAX_SRSmin</w:t>
            </w:r>
          </w:p>
        </w:tc>
      </w:tr>
    </w:tbl>
    <w:p w14:paraId="4409BDB3" w14:textId="77777777" w:rsidR="0050412D" w:rsidRDefault="0050412D" w:rsidP="0050412D">
      <w:pPr>
        <w:ind w:firstLine="284"/>
        <w:jc w:val="center"/>
        <w:rPr>
          <w:rFonts w:eastAsia="Batang"/>
          <w:b/>
          <w:bCs/>
          <w:i/>
          <w:iCs/>
          <w:sz w:val="22"/>
          <w:szCs w:val="22"/>
        </w:rPr>
      </w:pPr>
    </w:p>
    <w:p w14:paraId="10C2F435" w14:textId="44BF65C0" w:rsidR="0050412D" w:rsidRPr="00331C63" w:rsidRDefault="0050412D" w:rsidP="0050412D">
      <w:pPr>
        <w:ind w:firstLine="284"/>
        <w:jc w:val="center"/>
        <w:rPr>
          <w:rFonts w:eastAsia="Batang"/>
          <w:i/>
          <w:iCs/>
          <w:sz w:val="22"/>
          <w:szCs w:val="22"/>
        </w:rPr>
      </w:pPr>
      <w:r>
        <w:rPr>
          <w:rFonts w:eastAsia="Batang"/>
          <w:b/>
          <w:bCs/>
          <w:i/>
          <w:iCs/>
          <w:sz w:val="22"/>
          <w:szCs w:val="22"/>
        </w:rPr>
        <w:t>Table</w:t>
      </w:r>
      <w:r w:rsidRPr="00331C63">
        <w:rPr>
          <w:rFonts w:eastAsia="Batang"/>
          <w:b/>
          <w:bCs/>
          <w:i/>
          <w:iCs/>
          <w:sz w:val="22"/>
          <w:szCs w:val="22"/>
        </w:rPr>
        <w:t xml:space="preserve"> 2.</w:t>
      </w:r>
      <w:r>
        <w:rPr>
          <w:rFonts w:eastAsia="Batang"/>
          <w:b/>
          <w:bCs/>
          <w:i/>
          <w:iCs/>
          <w:sz w:val="22"/>
          <w:szCs w:val="22"/>
        </w:rPr>
        <w:t>3</w:t>
      </w:r>
      <w:r w:rsidRPr="00331C63">
        <w:rPr>
          <w:rFonts w:eastAsia="Batang"/>
          <w:b/>
          <w:bCs/>
          <w:i/>
          <w:iCs/>
          <w:sz w:val="22"/>
          <w:szCs w:val="22"/>
        </w:rPr>
        <w:t>-1</w:t>
      </w:r>
      <w:r w:rsidRPr="00331C63">
        <w:rPr>
          <w:rFonts w:eastAsia="Batang"/>
          <w:i/>
          <w:iCs/>
          <w:sz w:val="22"/>
          <w:szCs w:val="22"/>
        </w:rPr>
        <w:t xml:space="preserve">: </w:t>
      </w:r>
      <w:r>
        <w:rPr>
          <w:i/>
          <w:iCs/>
          <w:sz w:val="22"/>
          <w:szCs w:val="22"/>
          <w:lang w:eastAsia="zh-CN"/>
        </w:rPr>
        <w:t>SRS antenna resource power back-off values reporting</w:t>
      </w:r>
    </w:p>
    <w:p w14:paraId="13FB6CE3" w14:textId="77777777" w:rsidR="0093344D" w:rsidRDefault="0093344D" w:rsidP="0093344D">
      <w:pPr>
        <w:pStyle w:val="ListParagraph"/>
        <w:jc w:val="both"/>
        <w:rPr>
          <w:rFonts w:eastAsia="SimSun"/>
          <w:sz w:val="22"/>
          <w:szCs w:val="22"/>
        </w:rPr>
      </w:pPr>
    </w:p>
    <w:p w14:paraId="79A01715" w14:textId="77777777" w:rsidR="00B1121A" w:rsidRPr="00FB4590" w:rsidRDefault="00B1121A" w:rsidP="0093344D">
      <w:pPr>
        <w:pStyle w:val="ListParagraph"/>
        <w:jc w:val="both"/>
        <w:rPr>
          <w:rFonts w:eastAsia="SimSun"/>
          <w:sz w:val="22"/>
          <w:szCs w:val="22"/>
        </w:rPr>
      </w:pPr>
    </w:p>
    <w:p w14:paraId="53EF2643" w14:textId="640265EB" w:rsidR="00D22260" w:rsidRPr="00331C63" w:rsidRDefault="00D22260" w:rsidP="00D22260">
      <w:pPr>
        <w:spacing w:beforeLines="50" w:before="120"/>
        <w:jc w:val="both"/>
        <w:rPr>
          <w:rFonts w:eastAsia="DengXian"/>
          <w:sz w:val="22"/>
          <w:szCs w:val="22"/>
          <w:lang w:eastAsia="zh-CN"/>
        </w:rPr>
      </w:pPr>
      <w:r>
        <w:rPr>
          <w:rFonts w:eastAsia="SimSun"/>
          <w:b/>
          <w:bCs/>
          <w:i/>
          <w:iCs/>
          <w:sz w:val="22"/>
          <w:szCs w:val="22"/>
        </w:rPr>
        <w:t>Proposal</w:t>
      </w:r>
      <w:r w:rsidRPr="00331C63">
        <w:rPr>
          <w:rFonts w:eastAsia="SimSun"/>
          <w:b/>
          <w:bCs/>
          <w:i/>
          <w:iCs/>
          <w:sz w:val="22"/>
          <w:szCs w:val="22"/>
        </w:rPr>
        <w:t xml:space="preserve"> #</w:t>
      </w:r>
      <w:r>
        <w:rPr>
          <w:rFonts w:eastAsia="SimSun"/>
          <w:b/>
          <w:bCs/>
          <w:i/>
          <w:iCs/>
          <w:sz w:val="22"/>
          <w:szCs w:val="22"/>
        </w:rPr>
        <w:t>1</w:t>
      </w:r>
      <w:r w:rsidRPr="00331C63">
        <w:rPr>
          <w:rFonts w:eastAsia="SimSun"/>
          <w:b/>
          <w:bCs/>
          <w:i/>
          <w:iCs/>
          <w:sz w:val="22"/>
          <w:szCs w:val="22"/>
        </w:rPr>
        <w:t>:</w:t>
      </w:r>
      <w:r w:rsidRPr="00331C63">
        <w:rPr>
          <w:rFonts w:eastAsia="SimSun"/>
          <w:i/>
          <w:iCs/>
          <w:sz w:val="22"/>
          <w:szCs w:val="22"/>
        </w:rPr>
        <w:t xml:space="preserve"> </w:t>
      </w:r>
      <w:r>
        <w:rPr>
          <w:rFonts w:eastAsia="SimSun"/>
          <w:i/>
          <w:iCs/>
          <w:sz w:val="22"/>
          <w:szCs w:val="22"/>
        </w:rPr>
        <w:t xml:space="preserve">Solution for IL imbalance issue based on power pre-compensation and reporting: </w:t>
      </w:r>
    </w:p>
    <w:p w14:paraId="6B366E0D" w14:textId="0A74EB89" w:rsidR="00D22260" w:rsidRPr="00D22260" w:rsidRDefault="00D22260" w:rsidP="00D22260">
      <w:pPr>
        <w:pStyle w:val="ListParagraph"/>
        <w:numPr>
          <w:ilvl w:val="0"/>
          <w:numId w:val="45"/>
        </w:numPr>
        <w:jc w:val="both"/>
        <w:rPr>
          <w:rFonts w:eastAsia="SimSun"/>
          <w:b/>
          <w:bCs/>
          <w:i/>
          <w:iCs/>
          <w:sz w:val="22"/>
          <w:szCs w:val="22"/>
        </w:rPr>
      </w:pPr>
      <w:r w:rsidRPr="00D22260">
        <w:rPr>
          <w:rFonts w:eastAsia="SimSun"/>
          <w:b/>
          <w:bCs/>
          <w:i/>
          <w:iCs/>
          <w:sz w:val="22"/>
          <w:szCs w:val="22"/>
        </w:rPr>
        <w:t>Case#1: P</w:t>
      </w:r>
      <w:r w:rsidRPr="00B1121A">
        <w:rPr>
          <w:rFonts w:eastAsia="SimSun"/>
          <w:b/>
          <w:bCs/>
          <w:i/>
          <w:iCs/>
          <w:sz w:val="13"/>
          <w:szCs w:val="13"/>
        </w:rPr>
        <w:t>CMAX_SRSi</w:t>
      </w:r>
      <w:r w:rsidRPr="00D22260">
        <w:rPr>
          <w:rFonts w:eastAsia="SimSun"/>
          <w:b/>
          <w:bCs/>
          <w:i/>
          <w:iCs/>
          <w:sz w:val="22"/>
          <w:szCs w:val="22"/>
        </w:rPr>
        <w:t xml:space="preserve"> </w:t>
      </w:r>
      <m:oMath>
        <m:r>
          <m:rPr>
            <m:sty m:val="bi"/>
          </m:rPr>
          <w:rPr>
            <w:rFonts w:ascii="Cambria Math" w:eastAsia="SimSun" w:hAnsi="Cambria Math"/>
            <w:sz w:val="22"/>
            <w:szCs w:val="22"/>
          </w:rPr>
          <m:t>≤ P</m:t>
        </m:r>
        <m:r>
          <m:rPr>
            <m:sty m:val="bi"/>
          </m:rPr>
          <w:rPr>
            <w:rFonts w:ascii="Cambria Math" w:eastAsia="SimSun" w:hAnsi="Cambria Math"/>
            <w:sz w:val="13"/>
            <w:szCs w:val="13"/>
          </w:rPr>
          <m:t>CMAX_SRSmin</m:t>
        </m:r>
      </m:oMath>
      <w:r w:rsidRPr="00D22260">
        <w:rPr>
          <w:rFonts w:eastAsia="SimSun"/>
          <w:b/>
          <w:bCs/>
          <w:i/>
          <w:iCs/>
          <w:sz w:val="22"/>
          <w:szCs w:val="22"/>
        </w:rPr>
        <w:t>:</w:t>
      </w:r>
    </w:p>
    <w:p w14:paraId="2228C6C3" w14:textId="53CADA59" w:rsidR="00D22260" w:rsidRPr="00D22260" w:rsidRDefault="00D22260" w:rsidP="00D22260">
      <w:pPr>
        <w:pStyle w:val="ListParagraph"/>
        <w:jc w:val="both"/>
        <w:rPr>
          <w:rFonts w:eastAsia="SimSun"/>
          <w:i/>
          <w:iCs/>
          <w:sz w:val="22"/>
          <w:szCs w:val="22"/>
        </w:rPr>
      </w:pPr>
      <w:r w:rsidRPr="00D22260">
        <w:rPr>
          <w:rFonts w:eastAsia="SimSun"/>
          <w:i/>
          <w:iCs/>
          <w:sz w:val="22"/>
          <w:szCs w:val="22"/>
        </w:rPr>
        <w:t>For this case, the UE has enough power headroom and can perform  pre-compensation on the SRS port</w:t>
      </w:r>
      <w:r w:rsidR="002322F7">
        <w:rPr>
          <w:rFonts w:eastAsia="SimSun"/>
          <w:i/>
          <w:iCs/>
          <w:sz w:val="22"/>
          <w:szCs w:val="22"/>
        </w:rPr>
        <w:t>s</w:t>
      </w:r>
      <w:r w:rsidRPr="00D22260">
        <w:rPr>
          <w:rFonts w:eastAsia="SimSun"/>
          <w:i/>
          <w:iCs/>
          <w:sz w:val="22"/>
          <w:szCs w:val="22"/>
        </w:rPr>
        <w:t>.</w:t>
      </w:r>
    </w:p>
    <w:p w14:paraId="115DD8D2" w14:textId="532D4913" w:rsidR="00D22260" w:rsidRPr="00D22260" w:rsidRDefault="00D22260" w:rsidP="00D22260">
      <w:pPr>
        <w:pStyle w:val="ListParagraph"/>
        <w:numPr>
          <w:ilvl w:val="0"/>
          <w:numId w:val="45"/>
        </w:numPr>
        <w:jc w:val="both"/>
        <w:rPr>
          <w:rFonts w:eastAsia="SimSun"/>
          <w:b/>
          <w:bCs/>
          <w:i/>
          <w:iCs/>
          <w:sz w:val="22"/>
          <w:szCs w:val="22"/>
        </w:rPr>
      </w:pPr>
      <w:r w:rsidRPr="00D22260">
        <w:rPr>
          <w:rFonts w:eastAsia="SimSun"/>
          <w:b/>
          <w:bCs/>
          <w:i/>
          <w:iCs/>
          <w:sz w:val="22"/>
          <w:szCs w:val="22"/>
        </w:rPr>
        <w:t>Case #2: P</w:t>
      </w:r>
      <w:r w:rsidRPr="00B1121A">
        <w:rPr>
          <w:rFonts w:eastAsia="SimSun"/>
          <w:b/>
          <w:bCs/>
          <w:i/>
          <w:iCs/>
          <w:sz w:val="13"/>
          <w:szCs w:val="13"/>
        </w:rPr>
        <w:t>CMAX_SRSi</w:t>
      </w:r>
      <w:r w:rsidRPr="00B1121A">
        <w:rPr>
          <w:rFonts w:eastAsia="SimSun"/>
          <w:b/>
          <w:bCs/>
          <w:i/>
          <w:iCs/>
          <w:sz w:val="21"/>
          <w:szCs w:val="21"/>
        </w:rPr>
        <w:t xml:space="preserve"> </w:t>
      </w:r>
      <m:oMath>
        <m:r>
          <m:rPr>
            <m:sty m:val="bi"/>
          </m:rPr>
          <w:rPr>
            <w:rFonts w:ascii="Cambria Math" w:eastAsia="SimSun" w:hAnsi="Cambria Math"/>
            <w:sz w:val="22"/>
            <w:szCs w:val="22"/>
          </w:rPr>
          <m:t>≥ P</m:t>
        </m:r>
        <m:r>
          <m:rPr>
            <m:sty m:val="bi"/>
          </m:rPr>
          <w:rPr>
            <w:rFonts w:ascii="Cambria Math" w:eastAsia="SimSun" w:hAnsi="Cambria Math"/>
            <w:sz w:val="13"/>
            <w:szCs w:val="13"/>
          </w:rPr>
          <m:t>CMAX_SRSmin</m:t>
        </m:r>
      </m:oMath>
      <w:r w:rsidRPr="00D22260">
        <w:rPr>
          <w:rFonts w:eastAsia="SimSun"/>
          <w:b/>
          <w:bCs/>
          <w:i/>
          <w:iCs/>
          <w:sz w:val="22"/>
          <w:szCs w:val="22"/>
        </w:rPr>
        <w:t>:</w:t>
      </w:r>
    </w:p>
    <w:p w14:paraId="5853A9AF" w14:textId="4E4D9511" w:rsidR="00D22260" w:rsidRPr="00D13629" w:rsidRDefault="00D22260" w:rsidP="00D22260">
      <w:pPr>
        <w:pStyle w:val="ListParagraph"/>
        <w:jc w:val="both"/>
        <w:rPr>
          <w:rFonts w:eastAsia="SimSun"/>
          <w:i/>
          <w:iCs/>
          <w:sz w:val="22"/>
          <w:szCs w:val="22"/>
        </w:rPr>
      </w:pPr>
      <w:r w:rsidRPr="00D22260">
        <w:rPr>
          <w:rFonts w:eastAsia="SimSun"/>
          <w:i/>
          <w:iCs/>
          <w:sz w:val="22"/>
          <w:szCs w:val="22"/>
        </w:rPr>
        <w:t>For this case, the UE does not have enough headroom to perform pre-compensation. The UE should report to the NW the amount of power back-off (P</w:t>
      </w:r>
      <w:r w:rsidRPr="00B1121A">
        <w:rPr>
          <w:rFonts w:eastAsia="SimSun"/>
          <w:i/>
          <w:iCs/>
          <w:sz w:val="13"/>
          <w:szCs w:val="13"/>
        </w:rPr>
        <w:t>CMAX_SRSi</w:t>
      </w:r>
      <w:r w:rsidRPr="00B1121A">
        <w:rPr>
          <w:rFonts w:eastAsia="SimSun"/>
          <w:i/>
          <w:iCs/>
          <w:sz w:val="21"/>
          <w:szCs w:val="21"/>
        </w:rPr>
        <w:t xml:space="preserve"> </w:t>
      </w:r>
      <w:r w:rsidRPr="00D22260">
        <w:rPr>
          <w:rFonts w:eastAsia="SimSun"/>
          <w:i/>
          <w:iCs/>
          <w:sz w:val="22"/>
          <w:szCs w:val="22"/>
        </w:rPr>
        <w:t>-</w:t>
      </w:r>
      <m:oMath>
        <m:r>
          <w:rPr>
            <w:rFonts w:ascii="Cambria Math" w:eastAsia="SimSun" w:hAnsi="Cambria Math"/>
            <w:sz w:val="22"/>
            <w:szCs w:val="22"/>
          </w:rPr>
          <m:t xml:space="preserve"> P</m:t>
        </m:r>
        <m:r>
          <w:rPr>
            <w:rFonts w:ascii="Cambria Math" w:eastAsia="SimSun" w:hAnsi="Cambria Math"/>
            <w:sz w:val="13"/>
            <w:szCs w:val="13"/>
          </w:rPr>
          <m:t>CMAX_SRSmin</m:t>
        </m:r>
      </m:oMath>
      <w:r w:rsidRPr="00D22260">
        <w:rPr>
          <w:rFonts w:eastAsia="SimSun"/>
          <w:i/>
          <w:iCs/>
          <w:sz w:val="22"/>
          <w:szCs w:val="22"/>
        </w:rPr>
        <w:t>) for each SRS port</w:t>
      </w:r>
      <w:r w:rsidR="00DB1364">
        <w:rPr>
          <w:rFonts w:eastAsia="SimSun"/>
          <w:i/>
          <w:iCs/>
          <w:sz w:val="22"/>
          <w:szCs w:val="22"/>
        </w:rPr>
        <w:t xml:space="preserve"> as shown in the </w:t>
      </w:r>
      <w:r w:rsidRPr="00D22260">
        <w:rPr>
          <w:rFonts w:eastAsia="SimSun"/>
          <w:i/>
          <w:iCs/>
          <w:sz w:val="22"/>
          <w:szCs w:val="22"/>
        </w:rPr>
        <w:t>Tab</w:t>
      </w:r>
      <w:r w:rsidR="00D46BC1">
        <w:rPr>
          <w:rFonts w:eastAsia="SimSun"/>
          <w:i/>
          <w:iCs/>
          <w:sz w:val="22"/>
          <w:szCs w:val="22"/>
        </w:rPr>
        <w:t xml:space="preserve">le </w:t>
      </w:r>
      <w:r w:rsidR="00DB1364">
        <w:rPr>
          <w:rFonts w:eastAsia="SimSun"/>
          <w:i/>
          <w:iCs/>
          <w:sz w:val="22"/>
          <w:szCs w:val="22"/>
        </w:rPr>
        <w:t>below.</w:t>
      </w:r>
      <w:r w:rsidRPr="00D22260">
        <w:rPr>
          <w:rFonts w:eastAsia="SimSun"/>
          <w:i/>
          <w:iCs/>
          <w:sz w:val="22"/>
          <w:szCs w:val="22"/>
        </w:rPr>
        <w:t xml:space="preserve"> </w:t>
      </w:r>
      <w:r>
        <w:rPr>
          <w:rFonts w:eastAsia="SimSun"/>
          <w:i/>
          <w:iCs/>
          <w:sz w:val="22"/>
          <w:szCs w:val="22"/>
        </w:rPr>
        <w:t>The</w:t>
      </w:r>
      <w:r w:rsidRPr="00D22260">
        <w:rPr>
          <w:rFonts w:eastAsia="SimSun"/>
          <w:i/>
          <w:iCs/>
          <w:sz w:val="22"/>
          <w:szCs w:val="22"/>
        </w:rPr>
        <w:t xml:space="preserve"> reporting mechanism is triggered when the configured power at each SRS resource reaches </w:t>
      </w:r>
      <m:oMath>
        <m:r>
          <w:rPr>
            <w:rFonts w:ascii="Cambria Math" w:eastAsia="SimSun" w:hAnsi="Cambria Math"/>
            <w:sz w:val="22"/>
            <w:szCs w:val="22"/>
          </w:rPr>
          <m:t>P</m:t>
        </m:r>
        <m:r>
          <w:rPr>
            <w:rFonts w:ascii="Cambria Math" w:eastAsia="SimSun" w:hAnsi="Cambria Math"/>
            <w:sz w:val="13"/>
            <w:szCs w:val="13"/>
          </w:rPr>
          <m:t>CMAX_SRSmin</m:t>
        </m:r>
      </m:oMath>
      <w:r w:rsidRPr="00D22260">
        <w:rPr>
          <w:rFonts w:eastAsia="SimSun"/>
          <w:i/>
          <w:iCs/>
          <w:sz w:val="13"/>
          <w:szCs w:val="13"/>
        </w:rPr>
        <w:t>.</w:t>
      </w:r>
    </w:p>
    <w:p w14:paraId="1CA17DA9" w14:textId="77777777" w:rsidR="00D22260" w:rsidRDefault="00D22260" w:rsidP="00D22260">
      <w:pPr>
        <w:pStyle w:val="ListParagraph"/>
        <w:jc w:val="both"/>
        <w:rPr>
          <w:rFonts w:eastAsia="SimSun"/>
          <w:sz w:val="22"/>
          <w:szCs w:val="22"/>
        </w:rPr>
      </w:pPr>
    </w:p>
    <w:tbl>
      <w:tblPr>
        <w:tblW w:w="0" w:type="auto"/>
        <w:tblInd w:w="2420" w:type="dxa"/>
        <w:tblCellMar>
          <w:left w:w="0" w:type="dxa"/>
          <w:right w:w="0" w:type="dxa"/>
        </w:tblCellMar>
        <w:tblLook w:val="04A0" w:firstRow="1" w:lastRow="0" w:firstColumn="1" w:lastColumn="0" w:noHBand="0" w:noVBand="1"/>
      </w:tblPr>
      <w:tblGrid>
        <w:gridCol w:w="1260"/>
        <w:gridCol w:w="2250"/>
        <w:gridCol w:w="2520"/>
      </w:tblGrid>
      <w:tr w:rsidR="00D22260" w:rsidRPr="00E63DA5" w14:paraId="79D806EF" w14:textId="77777777" w:rsidTr="00C21B9C">
        <w:trPr>
          <w:trHeight w:val="240"/>
        </w:trPr>
        <w:tc>
          <w:tcPr>
            <w:tcW w:w="1260"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7A5E8320" w14:textId="77777777" w:rsidR="00D22260" w:rsidRPr="00E63DA5" w:rsidRDefault="00D22260" w:rsidP="00C21B9C">
            <w:pPr>
              <w:jc w:val="center"/>
              <w:rPr>
                <w:b/>
                <w:bCs/>
                <w:i/>
                <w:iCs/>
                <w:sz w:val="20"/>
                <w:szCs w:val="20"/>
              </w:rPr>
            </w:pPr>
            <w:r w:rsidRPr="00E63DA5">
              <w:rPr>
                <w:b/>
                <w:bCs/>
                <w:i/>
                <w:iCs/>
                <w:sz w:val="20"/>
                <w:szCs w:val="20"/>
              </w:rPr>
              <w:t>Antenna Port</w:t>
            </w:r>
          </w:p>
        </w:tc>
        <w:tc>
          <w:tcPr>
            <w:tcW w:w="225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16D94E73" w14:textId="77777777" w:rsidR="00D22260" w:rsidRPr="00E63DA5" w:rsidRDefault="00D22260" w:rsidP="00C21B9C">
            <w:pPr>
              <w:jc w:val="center"/>
              <w:rPr>
                <w:b/>
                <w:bCs/>
                <w:i/>
                <w:iCs/>
                <w:sz w:val="20"/>
                <w:szCs w:val="20"/>
              </w:rPr>
            </w:pPr>
            <w:r w:rsidRPr="00E63DA5">
              <w:rPr>
                <w:b/>
                <w:bCs/>
                <w:i/>
                <w:iCs/>
                <w:sz w:val="20"/>
                <w:szCs w:val="20"/>
              </w:rPr>
              <w:t>SRS Port</w:t>
            </w:r>
            <w:r>
              <w:rPr>
                <w:b/>
                <w:bCs/>
                <w:i/>
                <w:iCs/>
                <w:sz w:val="20"/>
                <w:szCs w:val="20"/>
              </w:rPr>
              <w:t xml:space="preserve"> Power Level (At antenna connectors)</w:t>
            </w:r>
          </w:p>
        </w:tc>
        <w:tc>
          <w:tcPr>
            <w:tcW w:w="252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29A353F1" w14:textId="77777777" w:rsidR="00D22260" w:rsidRPr="00E63DA5" w:rsidRDefault="00D22260" w:rsidP="00C21B9C">
            <w:pPr>
              <w:jc w:val="center"/>
              <w:rPr>
                <w:b/>
                <w:bCs/>
                <w:i/>
                <w:iCs/>
                <w:sz w:val="20"/>
                <w:szCs w:val="20"/>
              </w:rPr>
            </w:pPr>
            <w:r>
              <w:rPr>
                <w:b/>
                <w:bCs/>
                <w:i/>
                <w:iCs/>
                <w:sz w:val="20"/>
                <w:szCs w:val="20"/>
              </w:rPr>
              <w:t>Reported Value to the Network</w:t>
            </w:r>
          </w:p>
        </w:tc>
      </w:tr>
      <w:tr w:rsidR="00D22260" w:rsidRPr="00E63DA5" w14:paraId="4021519B" w14:textId="77777777" w:rsidTr="00C21B9C">
        <w:trPr>
          <w:trHeight w:val="251"/>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EFC7A" w14:textId="77777777" w:rsidR="00D22260" w:rsidRPr="00E63DA5" w:rsidRDefault="00D22260" w:rsidP="00C21B9C">
            <w:pPr>
              <w:jc w:val="center"/>
              <w:rPr>
                <w:sz w:val="20"/>
                <w:szCs w:val="20"/>
              </w:rPr>
            </w:pPr>
            <w:r w:rsidRPr="00E63DA5">
              <w:rPr>
                <w:sz w:val="20"/>
                <w:szCs w:val="20"/>
              </w:rPr>
              <w:t>0</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B78C5AF" w14:textId="77777777" w:rsidR="00D22260" w:rsidRPr="00E63DA5" w:rsidRDefault="00D22260" w:rsidP="00C21B9C">
            <w:pPr>
              <w:jc w:val="center"/>
              <w:rPr>
                <w:sz w:val="20"/>
                <w:szCs w:val="20"/>
              </w:rPr>
            </w:pPr>
            <w:r>
              <w:rPr>
                <w:sz w:val="20"/>
                <w:szCs w:val="20"/>
              </w:rPr>
              <w:t>P</w:t>
            </w:r>
            <w:r w:rsidRPr="00BC7DF2">
              <w:rPr>
                <w:sz w:val="10"/>
                <w:szCs w:val="10"/>
              </w:rPr>
              <w:t>CMAX_SRS0</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4344C408" w14:textId="77777777" w:rsidR="00D22260" w:rsidRPr="00E63DA5" w:rsidRDefault="00D22260" w:rsidP="00C21B9C">
            <w:pPr>
              <w:jc w:val="center"/>
              <w:rPr>
                <w:sz w:val="20"/>
                <w:szCs w:val="20"/>
              </w:rPr>
            </w:pPr>
            <w:r>
              <w:rPr>
                <w:sz w:val="20"/>
                <w:szCs w:val="20"/>
              </w:rPr>
              <w:t>P</w:t>
            </w:r>
            <w:r w:rsidRPr="00BC7DF2">
              <w:rPr>
                <w:sz w:val="10"/>
                <w:szCs w:val="10"/>
              </w:rPr>
              <w:t>CMAX_SRS0</w:t>
            </w:r>
            <w:r>
              <w:rPr>
                <w:sz w:val="10"/>
                <w:szCs w:val="10"/>
              </w:rPr>
              <w:t xml:space="preserve"> </w:t>
            </w:r>
            <w:r>
              <w:rPr>
                <w:sz w:val="20"/>
                <w:szCs w:val="20"/>
              </w:rPr>
              <w:t>-P</w:t>
            </w:r>
            <w:r w:rsidRPr="00BC7DF2">
              <w:rPr>
                <w:sz w:val="10"/>
                <w:szCs w:val="10"/>
              </w:rPr>
              <w:t>CMAX_SRSmin</w:t>
            </w:r>
          </w:p>
        </w:tc>
      </w:tr>
      <w:tr w:rsidR="00D22260" w:rsidRPr="00E63DA5" w14:paraId="0F444DA9" w14:textId="77777777" w:rsidTr="00C21B9C">
        <w:trPr>
          <w:trHeight w:val="240"/>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473F6" w14:textId="77777777" w:rsidR="00D22260" w:rsidRPr="00E63DA5" w:rsidRDefault="00D22260" w:rsidP="00C21B9C">
            <w:pPr>
              <w:jc w:val="center"/>
              <w:rPr>
                <w:sz w:val="20"/>
                <w:szCs w:val="20"/>
              </w:rPr>
            </w:pPr>
            <w:r w:rsidRPr="00E63DA5">
              <w:rPr>
                <w:sz w:val="20"/>
                <w:szCs w:val="20"/>
              </w:rPr>
              <w:t>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221773D"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1</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14:paraId="48E834F4"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 xml:space="preserve">1 </w:t>
            </w:r>
            <w:r>
              <w:rPr>
                <w:sz w:val="20"/>
                <w:szCs w:val="20"/>
              </w:rPr>
              <w:t>-P</w:t>
            </w:r>
            <w:r w:rsidRPr="00BC7DF2">
              <w:rPr>
                <w:sz w:val="10"/>
                <w:szCs w:val="10"/>
              </w:rPr>
              <w:t>CMAX_SRSmin</w:t>
            </w:r>
          </w:p>
        </w:tc>
      </w:tr>
      <w:tr w:rsidR="00D22260" w:rsidRPr="00E63DA5" w14:paraId="5EA29D21" w14:textId="77777777" w:rsidTr="00C21B9C">
        <w:trPr>
          <w:trHeight w:val="240"/>
        </w:trPr>
        <w:tc>
          <w:tcPr>
            <w:tcW w:w="126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A63F7C7" w14:textId="77777777" w:rsidR="00D22260" w:rsidRPr="00E63DA5" w:rsidRDefault="00D22260" w:rsidP="00C21B9C">
            <w:pPr>
              <w:jc w:val="center"/>
              <w:rPr>
                <w:sz w:val="20"/>
                <w:szCs w:val="20"/>
              </w:rPr>
            </w:pPr>
            <w:r w:rsidRPr="00E63DA5">
              <w:rPr>
                <w:sz w:val="20"/>
                <w:szCs w:val="20"/>
              </w:rPr>
              <w:t>2</w:t>
            </w:r>
          </w:p>
        </w:tc>
        <w:tc>
          <w:tcPr>
            <w:tcW w:w="2250" w:type="dxa"/>
            <w:tcBorders>
              <w:top w:val="nil"/>
              <w:left w:val="nil"/>
              <w:bottom w:val="single" w:sz="4" w:space="0" w:color="auto"/>
              <w:right w:val="single" w:sz="8" w:space="0" w:color="auto"/>
            </w:tcBorders>
            <w:tcMar>
              <w:top w:w="0" w:type="dxa"/>
              <w:left w:w="108" w:type="dxa"/>
              <w:bottom w:w="0" w:type="dxa"/>
              <w:right w:w="108" w:type="dxa"/>
            </w:tcMar>
          </w:tcPr>
          <w:p w14:paraId="78256DA6"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2</w:t>
            </w:r>
          </w:p>
        </w:tc>
        <w:tc>
          <w:tcPr>
            <w:tcW w:w="2520" w:type="dxa"/>
            <w:tcBorders>
              <w:top w:val="nil"/>
              <w:left w:val="nil"/>
              <w:bottom w:val="single" w:sz="4" w:space="0" w:color="auto"/>
              <w:right w:val="single" w:sz="8" w:space="0" w:color="auto"/>
            </w:tcBorders>
            <w:tcMar>
              <w:top w:w="0" w:type="dxa"/>
              <w:left w:w="108" w:type="dxa"/>
              <w:bottom w:w="0" w:type="dxa"/>
              <w:right w:w="108" w:type="dxa"/>
            </w:tcMar>
          </w:tcPr>
          <w:p w14:paraId="4EEC69C5"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 xml:space="preserve">2 </w:t>
            </w:r>
            <w:r>
              <w:rPr>
                <w:sz w:val="20"/>
                <w:szCs w:val="20"/>
              </w:rPr>
              <w:t>-P</w:t>
            </w:r>
            <w:r w:rsidRPr="00BC7DF2">
              <w:rPr>
                <w:sz w:val="10"/>
                <w:szCs w:val="10"/>
              </w:rPr>
              <w:t>CMAX_SRSmin</w:t>
            </w:r>
          </w:p>
        </w:tc>
      </w:tr>
      <w:tr w:rsidR="00D22260" w:rsidRPr="00E63DA5" w14:paraId="529DDF5F"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2F0C7" w14:textId="77777777" w:rsidR="00D22260" w:rsidRPr="00E63DA5" w:rsidRDefault="00D22260" w:rsidP="00C21B9C">
            <w:pPr>
              <w:jc w:val="center"/>
              <w:rPr>
                <w:sz w:val="20"/>
                <w:szCs w:val="20"/>
              </w:rPr>
            </w:pPr>
            <w:r w:rsidRPr="00E63DA5">
              <w:rPr>
                <w:sz w:val="20"/>
                <w:szCs w:val="20"/>
              </w:rPr>
              <w:t>3</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CA74"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3</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748B"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 xml:space="preserve">3 </w:t>
            </w:r>
            <w:r>
              <w:rPr>
                <w:sz w:val="20"/>
                <w:szCs w:val="20"/>
              </w:rPr>
              <w:t>-P</w:t>
            </w:r>
            <w:r w:rsidRPr="00BC7DF2">
              <w:rPr>
                <w:sz w:val="10"/>
                <w:szCs w:val="10"/>
              </w:rPr>
              <w:t>CMAX_SRSmin</w:t>
            </w:r>
          </w:p>
        </w:tc>
      </w:tr>
      <w:tr w:rsidR="00D22260" w:rsidRPr="00E63DA5" w14:paraId="19E0031E"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286A" w14:textId="77777777" w:rsidR="00D22260" w:rsidRPr="00E63DA5" w:rsidRDefault="00D22260" w:rsidP="00C21B9C">
            <w:pPr>
              <w:jc w:val="center"/>
              <w:rPr>
                <w:sz w:val="20"/>
                <w:szCs w:val="20"/>
              </w:rPr>
            </w:pPr>
            <w:r w:rsidRPr="00E63DA5">
              <w:rPr>
                <w:sz w:val="20"/>
                <w:szCs w:val="20"/>
              </w:rPr>
              <w:t>4</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295F"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4</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0A8F"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 xml:space="preserve">4 </w:t>
            </w:r>
            <w:r>
              <w:rPr>
                <w:sz w:val="20"/>
                <w:szCs w:val="20"/>
              </w:rPr>
              <w:t>-P</w:t>
            </w:r>
            <w:r w:rsidRPr="00BC7DF2">
              <w:rPr>
                <w:sz w:val="10"/>
                <w:szCs w:val="10"/>
              </w:rPr>
              <w:t>CMAX_SRSmin</w:t>
            </w:r>
          </w:p>
        </w:tc>
      </w:tr>
      <w:tr w:rsidR="00D22260" w:rsidRPr="00E63DA5" w14:paraId="25CECD56"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5058" w14:textId="77777777" w:rsidR="00D22260" w:rsidRPr="00E63DA5" w:rsidRDefault="00D22260" w:rsidP="00C21B9C">
            <w:pPr>
              <w:jc w:val="center"/>
              <w:rPr>
                <w:sz w:val="20"/>
                <w:szCs w:val="20"/>
              </w:rPr>
            </w:pPr>
            <w:r w:rsidRPr="00E63DA5">
              <w:rPr>
                <w:sz w:val="20"/>
                <w:szCs w:val="20"/>
              </w:rPr>
              <w:t>5</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0D84"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5</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28115" w14:textId="77777777" w:rsidR="00D22260" w:rsidRPr="00E63DA5" w:rsidRDefault="00D22260" w:rsidP="00C21B9C">
            <w:pPr>
              <w:jc w:val="center"/>
              <w:rPr>
                <w:sz w:val="20"/>
                <w:szCs w:val="20"/>
              </w:rPr>
            </w:pPr>
            <w:r>
              <w:rPr>
                <w:sz w:val="20"/>
                <w:szCs w:val="20"/>
              </w:rPr>
              <w:t>P</w:t>
            </w:r>
            <w:r w:rsidRPr="00BC7DF2">
              <w:rPr>
                <w:sz w:val="10"/>
                <w:szCs w:val="10"/>
              </w:rPr>
              <w:t>CMAX_SRS</w:t>
            </w:r>
            <w:r>
              <w:rPr>
                <w:sz w:val="10"/>
                <w:szCs w:val="10"/>
              </w:rPr>
              <w:t xml:space="preserve">5 </w:t>
            </w:r>
            <w:r>
              <w:rPr>
                <w:sz w:val="20"/>
                <w:szCs w:val="20"/>
              </w:rPr>
              <w:t>-P</w:t>
            </w:r>
            <w:r w:rsidRPr="00BC7DF2">
              <w:rPr>
                <w:sz w:val="10"/>
                <w:szCs w:val="10"/>
              </w:rPr>
              <w:t>CMAX_SRSmin</w:t>
            </w:r>
          </w:p>
        </w:tc>
      </w:tr>
    </w:tbl>
    <w:p w14:paraId="6AC79CB3" w14:textId="77777777" w:rsidR="00E83BB3" w:rsidRDefault="00E83BB3" w:rsidP="00E83BB3">
      <w:pPr>
        <w:jc w:val="both"/>
        <w:rPr>
          <w:sz w:val="20"/>
          <w:szCs w:val="20"/>
        </w:rPr>
      </w:pPr>
    </w:p>
    <w:p w14:paraId="103A3F90" w14:textId="1D72D1E5" w:rsidR="00D7502B" w:rsidRPr="00D7502B" w:rsidRDefault="00D7502B" w:rsidP="00D7502B">
      <w:pPr>
        <w:rPr>
          <w:rFonts w:eastAsia="DengXian"/>
          <w:b/>
          <w:i/>
          <w:iCs/>
          <w:lang w:eastAsia="zh-CN"/>
        </w:rPr>
      </w:pPr>
      <w:r w:rsidRPr="00D7502B">
        <w:rPr>
          <w:rFonts w:eastAsia="DengXian" w:hint="eastAsia"/>
          <w:b/>
          <w:i/>
          <w:iCs/>
          <w:lang w:eastAsia="zh-CN"/>
        </w:rPr>
        <w:t>P</w:t>
      </w:r>
      <w:r w:rsidRPr="00D7502B">
        <w:rPr>
          <w:rFonts w:eastAsia="DengXian"/>
          <w:b/>
          <w:i/>
          <w:iCs/>
          <w:lang w:eastAsia="zh-CN"/>
        </w:rPr>
        <w:t xml:space="preserve">roposal </w:t>
      </w:r>
      <w:r>
        <w:rPr>
          <w:rFonts w:eastAsia="DengXian"/>
          <w:b/>
          <w:i/>
          <w:iCs/>
          <w:lang w:eastAsia="zh-CN"/>
        </w:rPr>
        <w:t>#2</w:t>
      </w:r>
      <w:r w:rsidRPr="00D7502B">
        <w:rPr>
          <w:rFonts w:eastAsia="DengXian"/>
          <w:b/>
          <w:i/>
          <w:iCs/>
          <w:lang w:eastAsia="zh-CN"/>
        </w:rPr>
        <w:t xml:space="preserve">: </w:t>
      </w:r>
      <w:r w:rsidRPr="00D7502B">
        <w:rPr>
          <w:rFonts w:eastAsia="DengXian"/>
          <w:bCs/>
          <w:i/>
          <w:iCs/>
          <w:lang w:eastAsia="zh-CN"/>
        </w:rPr>
        <w:t>The reporting mechanism highlighted above is  also applicable to 2R</w:t>
      </w:r>
      <w:r>
        <w:rPr>
          <w:rFonts w:eastAsia="DengXian"/>
          <w:bCs/>
          <w:i/>
          <w:iCs/>
          <w:lang w:eastAsia="zh-CN"/>
        </w:rPr>
        <w:t>X</w:t>
      </w:r>
      <w:r w:rsidRPr="00D7502B">
        <w:rPr>
          <w:rFonts w:eastAsia="DengXian"/>
          <w:bCs/>
          <w:i/>
          <w:iCs/>
          <w:lang w:eastAsia="zh-CN"/>
        </w:rPr>
        <w:t>/4R</w:t>
      </w:r>
      <w:r>
        <w:rPr>
          <w:rFonts w:eastAsia="DengXian"/>
          <w:bCs/>
          <w:i/>
          <w:iCs/>
          <w:lang w:eastAsia="zh-CN"/>
        </w:rPr>
        <w:t>X</w:t>
      </w:r>
      <w:r w:rsidRPr="00D7502B">
        <w:rPr>
          <w:rFonts w:eastAsia="DengXian"/>
          <w:bCs/>
          <w:i/>
          <w:iCs/>
          <w:lang w:eastAsia="zh-CN"/>
        </w:rPr>
        <w:t>/8R</w:t>
      </w:r>
      <w:r>
        <w:rPr>
          <w:rFonts w:eastAsia="DengXian"/>
          <w:bCs/>
          <w:i/>
          <w:iCs/>
          <w:lang w:eastAsia="zh-CN"/>
        </w:rPr>
        <w:t>X</w:t>
      </w:r>
      <w:r w:rsidRPr="00D7502B">
        <w:rPr>
          <w:rFonts w:eastAsia="DengXian"/>
          <w:bCs/>
          <w:i/>
          <w:iCs/>
          <w:lang w:eastAsia="zh-CN"/>
        </w:rPr>
        <w:t>.</w:t>
      </w:r>
    </w:p>
    <w:p w14:paraId="7E340788" w14:textId="77777777" w:rsidR="00D7502B" w:rsidRDefault="00D7502B" w:rsidP="005677BC">
      <w:pPr>
        <w:jc w:val="both"/>
      </w:pPr>
    </w:p>
    <w:p w14:paraId="34E4A9AB" w14:textId="77777777" w:rsidR="00DE2610" w:rsidRPr="009128B9" w:rsidRDefault="00DE2610" w:rsidP="00E83BB3">
      <w:pPr>
        <w:jc w:val="both"/>
        <w:rPr>
          <w:b/>
          <w:bCs/>
          <w:color w:val="102DC2"/>
          <w:sz w:val="20"/>
          <w:szCs w:val="20"/>
        </w:rPr>
      </w:pPr>
    </w:p>
    <w:p w14:paraId="34C99636" w14:textId="079B6DE8" w:rsidR="008E7986" w:rsidRDefault="008E7986" w:rsidP="008E7986">
      <w:pPr>
        <w:pStyle w:val="Heading1"/>
        <w:rPr>
          <w:rFonts w:ascii="Times New Roman" w:hAnsi="Times New Roman"/>
          <w:sz w:val="28"/>
          <w:szCs w:val="28"/>
        </w:rPr>
      </w:pPr>
      <w:r w:rsidRPr="000F6D58">
        <w:rPr>
          <w:rFonts w:ascii="Times New Roman" w:hAnsi="Times New Roman"/>
          <w:sz w:val="28"/>
          <w:szCs w:val="28"/>
        </w:rPr>
        <w:t>3</w:t>
      </w:r>
      <w:r w:rsidRPr="000F6D58">
        <w:rPr>
          <w:rFonts w:ascii="Times New Roman" w:hAnsi="Times New Roman"/>
          <w:sz w:val="28"/>
          <w:szCs w:val="28"/>
        </w:rPr>
        <w:tab/>
        <w:t>Conclusion</w:t>
      </w:r>
      <w:r w:rsidR="00605FDA">
        <w:rPr>
          <w:rFonts w:ascii="Times New Roman" w:hAnsi="Times New Roman"/>
          <w:sz w:val="28"/>
          <w:szCs w:val="28"/>
        </w:rPr>
        <w:t>s</w:t>
      </w:r>
    </w:p>
    <w:p w14:paraId="7FB82604" w14:textId="77777777" w:rsidR="00A15CCB" w:rsidRPr="00331C63" w:rsidRDefault="00A15CCB" w:rsidP="00A15CCB">
      <w:pPr>
        <w:jc w:val="both"/>
        <w:rPr>
          <w:rFonts w:eastAsia="SimSun"/>
          <w:i/>
          <w:iCs/>
          <w:sz w:val="22"/>
          <w:szCs w:val="22"/>
        </w:rPr>
      </w:pPr>
      <w:r w:rsidRPr="00331C63">
        <w:rPr>
          <w:rFonts w:eastAsia="SimSun"/>
          <w:b/>
          <w:bCs/>
          <w:i/>
          <w:iCs/>
          <w:sz w:val="22"/>
          <w:szCs w:val="22"/>
        </w:rPr>
        <w:t>Observation #1:</w:t>
      </w:r>
      <w:r w:rsidRPr="00331C63">
        <w:rPr>
          <w:rFonts w:eastAsia="SimSun"/>
          <w:i/>
          <w:iCs/>
          <w:sz w:val="22"/>
          <w:szCs w:val="22"/>
        </w:rPr>
        <w:t xml:space="preserve"> Based on its implementation, it seems reasonable that the UE could implement some amount of </w:t>
      </w:r>
      <w:r>
        <w:rPr>
          <w:rFonts w:eastAsia="SimSun"/>
          <w:i/>
          <w:iCs/>
          <w:sz w:val="22"/>
          <w:szCs w:val="22"/>
        </w:rPr>
        <w:t>power pre-</w:t>
      </w:r>
      <w:r w:rsidRPr="00331C63">
        <w:rPr>
          <w:rFonts w:eastAsia="SimSun"/>
          <w:i/>
          <w:iCs/>
          <w:sz w:val="22"/>
          <w:szCs w:val="22"/>
        </w:rPr>
        <w:t>compensation on its SRS ports to cope with the effects of SRS AS IL imbalance</w:t>
      </w:r>
      <w:r>
        <w:rPr>
          <w:rFonts w:eastAsia="SimSun"/>
          <w:i/>
          <w:iCs/>
          <w:sz w:val="22"/>
          <w:szCs w:val="22"/>
        </w:rPr>
        <w:t xml:space="preserve"> when there is enough power headroom to do so</w:t>
      </w:r>
      <w:r w:rsidRPr="00331C63">
        <w:rPr>
          <w:rFonts w:eastAsia="SimSun"/>
          <w:i/>
          <w:iCs/>
          <w:sz w:val="22"/>
          <w:szCs w:val="22"/>
        </w:rPr>
        <w:t>.</w:t>
      </w:r>
    </w:p>
    <w:p w14:paraId="6A108614" w14:textId="77777777" w:rsidR="000C52C6" w:rsidRDefault="000C52C6" w:rsidP="00A15CCB">
      <w:pPr>
        <w:jc w:val="both"/>
        <w:rPr>
          <w:rFonts w:eastAsia="SimSun"/>
          <w:b/>
          <w:bCs/>
          <w:i/>
          <w:iCs/>
          <w:sz w:val="22"/>
          <w:szCs w:val="22"/>
        </w:rPr>
      </w:pPr>
    </w:p>
    <w:p w14:paraId="76FBE4D0" w14:textId="579AD5FF" w:rsidR="00A15CCB" w:rsidRDefault="00A15CCB" w:rsidP="00A15CCB">
      <w:pPr>
        <w:jc w:val="both"/>
        <w:rPr>
          <w:rFonts w:eastAsia="SimSun"/>
          <w:i/>
          <w:iCs/>
          <w:sz w:val="22"/>
          <w:szCs w:val="22"/>
        </w:rPr>
      </w:pPr>
      <w:r w:rsidRPr="00331C63">
        <w:rPr>
          <w:rFonts w:eastAsia="SimSun"/>
          <w:b/>
          <w:bCs/>
          <w:i/>
          <w:iCs/>
          <w:sz w:val="22"/>
          <w:szCs w:val="22"/>
        </w:rPr>
        <w:t>Observation #</w:t>
      </w:r>
      <w:r>
        <w:rPr>
          <w:rFonts w:eastAsia="SimSun"/>
          <w:b/>
          <w:bCs/>
          <w:i/>
          <w:iCs/>
          <w:sz w:val="22"/>
          <w:szCs w:val="22"/>
        </w:rPr>
        <w:t>2</w:t>
      </w:r>
      <w:r w:rsidRPr="00331C63">
        <w:rPr>
          <w:rFonts w:eastAsia="SimSun"/>
          <w:b/>
          <w:bCs/>
          <w:i/>
          <w:iCs/>
          <w:sz w:val="22"/>
          <w:szCs w:val="22"/>
        </w:rPr>
        <w:t>:</w:t>
      </w:r>
      <w:r w:rsidRPr="00331C63">
        <w:rPr>
          <w:rFonts w:eastAsia="SimSun"/>
          <w:i/>
          <w:iCs/>
          <w:sz w:val="22"/>
          <w:szCs w:val="22"/>
        </w:rPr>
        <w:t xml:space="preserve"> The value of </w:t>
      </w:r>
      <w:r w:rsidRPr="00331C63">
        <w:rPr>
          <w:rFonts w:ascii="Symbol" w:hAnsi="Symbol"/>
          <w:sz w:val="22"/>
          <w:szCs w:val="22"/>
        </w:rPr>
        <w:t>D</w:t>
      </w:r>
      <w:r w:rsidRPr="00331C63">
        <w:rPr>
          <w:sz w:val="22"/>
          <w:szCs w:val="22"/>
        </w:rPr>
        <w:t>T</w:t>
      </w:r>
      <w:r w:rsidRPr="00331C63">
        <w:rPr>
          <w:sz w:val="22"/>
          <w:szCs w:val="22"/>
          <w:vertAlign w:val="subscript"/>
        </w:rPr>
        <w:t>RxSRS</w:t>
      </w:r>
      <w:r w:rsidRPr="00331C63">
        <w:rPr>
          <w:rFonts w:eastAsia="SimSun"/>
          <w:i/>
          <w:iCs/>
          <w:sz w:val="22"/>
          <w:szCs w:val="22"/>
        </w:rPr>
        <w:t xml:space="preserve"> may not be accurately determined by the UE due to required high values of P</w:t>
      </w:r>
      <w:r w:rsidRPr="00331C63">
        <w:rPr>
          <w:rFonts w:eastAsia="SimSun"/>
          <w:i/>
          <w:iCs/>
          <w:sz w:val="22"/>
          <w:szCs w:val="22"/>
          <w:vertAlign w:val="subscript"/>
        </w:rPr>
        <w:t>CMAX</w:t>
      </w:r>
      <w:r w:rsidRPr="00331C63">
        <w:rPr>
          <w:rFonts w:eastAsia="SimSun"/>
          <w:i/>
          <w:iCs/>
          <w:sz w:val="22"/>
          <w:szCs w:val="22"/>
        </w:rPr>
        <w:t xml:space="preserve"> tolerances.</w:t>
      </w:r>
    </w:p>
    <w:p w14:paraId="6134F438" w14:textId="77777777" w:rsidR="000C52C6" w:rsidRPr="00331C63" w:rsidRDefault="000C52C6" w:rsidP="000C52C6">
      <w:pPr>
        <w:spacing w:beforeLines="50" w:before="120"/>
        <w:jc w:val="both"/>
        <w:rPr>
          <w:rFonts w:eastAsia="DengXian"/>
          <w:sz w:val="22"/>
          <w:szCs w:val="22"/>
          <w:lang w:eastAsia="zh-CN"/>
        </w:rPr>
      </w:pPr>
      <w:r>
        <w:rPr>
          <w:rFonts w:eastAsia="SimSun"/>
          <w:b/>
          <w:bCs/>
          <w:i/>
          <w:iCs/>
          <w:sz w:val="22"/>
          <w:szCs w:val="22"/>
        </w:rPr>
        <w:t>Proposal</w:t>
      </w:r>
      <w:r w:rsidRPr="00331C63">
        <w:rPr>
          <w:rFonts w:eastAsia="SimSun"/>
          <w:b/>
          <w:bCs/>
          <w:i/>
          <w:iCs/>
          <w:sz w:val="22"/>
          <w:szCs w:val="22"/>
        </w:rPr>
        <w:t xml:space="preserve"> #</w:t>
      </w:r>
      <w:r>
        <w:rPr>
          <w:rFonts w:eastAsia="SimSun"/>
          <w:b/>
          <w:bCs/>
          <w:i/>
          <w:iCs/>
          <w:sz w:val="22"/>
          <w:szCs w:val="22"/>
        </w:rPr>
        <w:t>1</w:t>
      </w:r>
      <w:r w:rsidRPr="00331C63">
        <w:rPr>
          <w:rFonts w:eastAsia="SimSun"/>
          <w:b/>
          <w:bCs/>
          <w:i/>
          <w:iCs/>
          <w:sz w:val="22"/>
          <w:szCs w:val="22"/>
        </w:rPr>
        <w:t>:</w:t>
      </w:r>
      <w:r w:rsidRPr="00331C63">
        <w:rPr>
          <w:rFonts w:eastAsia="SimSun"/>
          <w:i/>
          <w:iCs/>
          <w:sz w:val="22"/>
          <w:szCs w:val="22"/>
        </w:rPr>
        <w:t xml:space="preserve"> </w:t>
      </w:r>
      <w:r>
        <w:rPr>
          <w:rFonts w:eastAsia="SimSun"/>
          <w:i/>
          <w:iCs/>
          <w:sz w:val="22"/>
          <w:szCs w:val="22"/>
        </w:rPr>
        <w:t xml:space="preserve">Solution for IL imbalance issue based on power pre-compensation and reporting: </w:t>
      </w:r>
    </w:p>
    <w:p w14:paraId="4789F151" w14:textId="77777777" w:rsidR="000C52C6" w:rsidRPr="00D22260" w:rsidRDefault="000C52C6" w:rsidP="000C52C6">
      <w:pPr>
        <w:pStyle w:val="ListParagraph"/>
        <w:numPr>
          <w:ilvl w:val="0"/>
          <w:numId w:val="45"/>
        </w:numPr>
        <w:jc w:val="both"/>
        <w:rPr>
          <w:rFonts w:eastAsia="SimSun"/>
          <w:b/>
          <w:bCs/>
          <w:i/>
          <w:iCs/>
          <w:sz w:val="22"/>
          <w:szCs w:val="22"/>
        </w:rPr>
      </w:pPr>
      <w:r w:rsidRPr="00D22260">
        <w:rPr>
          <w:rFonts w:eastAsia="SimSun"/>
          <w:b/>
          <w:bCs/>
          <w:i/>
          <w:iCs/>
          <w:sz w:val="22"/>
          <w:szCs w:val="22"/>
        </w:rPr>
        <w:t>Case#1: P</w:t>
      </w:r>
      <w:r w:rsidRPr="00B1121A">
        <w:rPr>
          <w:rFonts w:eastAsia="SimSun"/>
          <w:b/>
          <w:bCs/>
          <w:i/>
          <w:iCs/>
          <w:sz w:val="13"/>
          <w:szCs w:val="13"/>
        </w:rPr>
        <w:t>CMAX_SRSi</w:t>
      </w:r>
      <w:r w:rsidRPr="00D22260">
        <w:rPr>
          <w:rFonts w:eastAsia="SimSun"/>
          <w:b/>
          <w:bCs/>
          <w:i/>
          <w:iCs/>
          <w:sz w:val="22"/>
          <w:szCs w:val="22"/>
        </w:rPr>
        <w:t xml:space="preserve"> </w:t>
      </w:r>
      <m:oMath>
        <m:r>
          <m:rPr>
            <m:sty m:val="bi"/>
          </m:rPr>
          <w:rPr>
            <w:rFonts w:ascii="Cambria Math" w:eastAsia="SimSun" w:hAnsi="Cambria Math"/>
            <w:sz w:val="22"/>
            <w:szCs w:val="22"/>
          </w:rPr>
          <m:t>≤ P</m:t>
        </m:r>
        <m:r>
          <m:rPr>
            <m:sty m:val="bi"/>
          </m:rPr>
          <w:rPr>
            <w:rFonts w:ascii="Cambria Math" w:eastAsia="SimSun" w:hAnsi="Cambria Math"/>
            <w:sz w:val="13"/>
            <w:szCs w:val="13"/>
          </w:rPr>
          <m:t>CMAX_SRSmin</m:t>
        </m:r>
      </m:oMath>
      <w:r w:rsidRPr="00D22260">
        <w:rPr>
          <w:rFonts w:eastAsia="SimSun"/>
          <w:b/>
          <w:bCs/>
          <w:i/>
          <w:iCs/>
          <w:sz w:val="22"/>
          <w:szCs w:val="22"/>
        </w:rPr>
        <w:t>:</w:t>
      </w:r>
    </w:p>
    <w:p w14:paraId="11FB9CA0" w14:textId="77777777" w:rsidR="000C52C6" w:rsidRPr="00D22260" w:rsidRDefault="000C52C6" w:rsidP="000C52C6">
      <w:pPr>
        <w:pStyle w:val="ListParagraph"/>
        <w:jc w:val="both"/>
        <w:rPr>
          <w:rFonts w:eastAsia="SimSun"/>
          <w:i/>
          <w:iCs/>
          <w:sz w:val="22"/>
          <w:szCs w:val="22"/>
        </w:rPr>
      </w:pPr>
      <w:r w:rsidRPr="00D22260">
        <w:rPr>
          <w:rFonts w:eastAsia="SimSun"/>
          <w:i/>
          <w:iCs/>
          <w:sz w:val="22"/>
          <w:szCs w:val="22"/>
        </w:rPr>
        <w:t>For this case, the UE has enough power headroom and can perform  pre-compensation on the SRS ports.</w:t>
      </w:r>
    </w:p>
    <w:p w14:paraId="7CB464B0" w14:textId="77777777" w:rsidR="000C52C6" w:rsidRPr="00D22260" w:rsidRDefault="000C52C6" w:rsidP="000C52C6">
      <w:pPr>
        <w:pStyle w:val="ListParagraph"/>
        <w:numPr>
          <w:ilvl w:val="0"/>
          <w:numId w:val="45"/>
        </w:numPr>
        <w:jc w:val="both"/>
        <w:rPr>
          <w:rFonts w:eastAsia="SimSun"/>
          <w:b/>
          <w:bCs/>
          <w:i/>
          <w:iCs/>
          <w:sz w:val="22"/>
          <w:szCs w:val="22"/>
        </w:rPr>
      </w:pPr>
      <w:r w:rsidRPr="00D22260">
        <w:rPr>
          <w:rFonts w:eastAsia="SimSun"/>
          <w:b/>
          <w:bCs/>
          <w:i/>
          <w:iCs/>
          <w:sz w:val="22"/>
          <w:szCs w:val="22"/>
        </w:rPr>
        <w:t>Case #2: P</w:t>
      </w:r>
      <w:r w:rsidRPr="00B1121A">
        <w:rPr>
          <w:rFonts w:eastAsia="SimSun"/>
          <w:b/>
          <w:bCs/>
          <w:i/>
          <w:iCs/>
          <w:sz w:val="13"/>
          <w:szCs w:val="13"/>
        </w:rPr>
        <w:t>CMAX_SRSi</w:t>
      </w:r>
      <w:r w:rsidRPr="00B1121A">
        <w:rPr>
          <w:rFonts w:eastAsia="SimSun"/>
          <w:b/>
          <w:bCs/>
          <w:i/>
          <w:iCs/>
          <w:sz w:val="21"/>
          <w:szCs w:val="21"/>
        </w:rPr>
        <w:t xml:space="preserve"> </w:t>
      </w:r>
      <m:oMath>
        <m:r>
          <m:rPr>
            <m:sty m:val="bi"/>
          </m:rPr>
          <w:rPr>
            <w:rFonts w:ascii="Cambria Math" w:eastAsia="SimSun" w:hAnsi="Cambria Math"/>
            <w:sz w:val="22"/>
            <w:szCs w:val="22"/>
          </w:rPr>
          <m:t>≥ P</m:t>
        </m:r>
        <m:r>
          <m:rPr>
            <m:sty m:val="bi"/>
          </m:rPr>
          <w:rPr>
            <w:rFonts w:ascii="Cambria Math" w:eastAsia="SimSun" w:hAnsi="Cambria Math"/>
            <w:sz w:val="13"/>
            <w:szCs w:val="13"/>
          </w:rPr>
          <m:t>CMAX_SRSmin</m:t>
        </m:r>
      </m:oMath>
      <w:r w:rsidRPr="00D22260">
        <w:rPr>
          <w:rFonts w:eastAsia="SimSun"/>
          <w:b/>
          <w:bCs/>
          <w:i/>
          <w:iCs/>
          <w:sz w:val="22"/>
          <w:szCs w:val="22"/>
        </w:rPr>
        <w:t>:</w:t>
      </w:r>
    </w:p>
    <w:p w14:paraId="2F87A77A" w14:textId="77777777" w:rsidR="000C52C6" w:rsidRPr="00D13629" w:rsidRDefault="000C52C6" w:rsidP="000C52C6">
      <w:pPr>
        <w:pStyle w:val="ListParagraph"/>
        <w:jc w:val="both"/>
        <w:rPr>
          <w:rFonts w:eastAsia="SimSun"/>
          <w:i/>
          <w:iCs/>
          <w:sz w:val="22"/>
          <w:szCs w:val="22"/>
        </w:rPr>
      </w:pPr>
      <w:r w:rsidRPr="00D22260">
        <w:rPr>
          <w:rFonts w:eastAsia="SimSun"/>
          <w:i/>
          <w:iCs/>
          <w:sz w:val="22"/>
          <w:szCs w:val="22"/>
        </w:rPr>
        <w:t>For this case, the UE does not have enough headroom to perform pre-compensation. The UE should report to the NW the amount of power back-off (P</w:t>
      </w:r>
      <w:r w:rsidRPr="00B1121A">
        <w:rPr>
          <w:rFonts w:eastAsia="SimSun"/>
          <w:i/>
          <w:iCs/>
          <w:sz w:val="13"/>
          <w:szCs w:val="13"/>
        </w:rPr>
        <w:t>CMAX_SRSi</w:t>
      </w:r>
      <w:r w:rsidRPr="00B1121A">
        <w:rPr>
          <w:rFonts w:eastAsia="SimSun"/>
          <w:i/>
          <w:iCs/>
          <w:sz w:val="21"/>
          <w:szCs w:val="21"/>
        </w:rPr>
        <w:t xml:space="preserve"> </w:t>
      </w:r>
      <w:r w:rsidRPr="00D22260">
        <w:rPr>
          <w:rFonts w:eastAsia="SimSun"/>
          <w:i/>
          <w:iCs/>
          <w:sz w:val="22"/>
          <w:szCs w:val="22"/>
        </w:rPr>
        <w:t>-</w:t>
      </w:r>
      <m:oMath>
        <m:r>
          <w:rPr>
            <w:rFonts w:ascii="Cambria Math" w:eastAsia="SimSun" w:hAnsi="Cambria Math"/>
            <w:sz w:val="22"/>
            <w:szCs w:val="22"/>
          </w:rPr>
          <m:t xml:space="preserve"> P</m:t>
        </m:r>
        <m:r>
          <w:rPr>
            <w:rFonts w:ascii="Cambria Math" w:eastAsia="SimSun" w:hAnsi="Cambria Math"/>
            <w:sz w:val="13"/>
            <w:szCs w:val="13"/>
          </w:rPr>
          <m:t>CMAX_SRSmin</m:t>
        </m:r>
      </m:oMath>
      <w:r w:rsidRPr="00D22260">
        <w:rPr>
          <w:rFonts w:eastAsia="SimSun"/>
          <w:i/>
          <w:iCs/>
          <w:sz w:val="22"/>
          <w:szCs w:val="22"/>
        </w:rPr>
        <w:t>) for each SRS port</w:t>
      </w:r>
      <w:r>
        <w:rPr>
          <w:rFonts w:eastAsia="SimSun"/>
          <w:i/>
          <w:iCs/>
          <w:sz w:val="22"/>
          <w:szCs w:val="22"/>
        </w:rPr>
        <w:t xml:space="preserve"> as shown in the </w:t>
      </w:r>
      <w:r w:rsidRPr="00D22260">
        <w:rPr>
          <w:rFonts w:eastAsia="SimSun"/>
          <w:i/>
          <w:iCs/>
          <w:sz w:val="22"/>
          <w:szCs w:val="22"/>
        </w:rPr>
        <w:t>Tab</w:t>
      </w:r>
      <w:r>
        <w:rPr>
          <w:rFonts w:eastAsia="SimSun"/>
          <w:i/>
          <w:iCs/>
          <w:sz w:val="22"/>
          <w:szCs w:val="22"/>
        </w:rPr>
        <w:t>le below.</w:t>
      </w:r>
      <w:r w:rsidRPr="00D22260">
        <w:rPr>
          <w:rFonts w:eastAsia="SimSun"/>
          <w:i/>
          <w:iCs/>
          <w:sz w:val="22"/>
          <w:szCs w:val="22"/>
        </w:rPr>
        <w:t xml:space="preserve"> </w:t>
      </w:r>
      <w:r>
        <w:rPr>
          <w:rFonts w:eastAsia="SimSun"/>
          <w:i/>
          <w:iCs/>
          <w:sz w:val="22"/>
          <w:szCs w:val="22"/>
        </w:rPr>
        <w:t>The</w:t>
      </w:r>
      <w:r w:rsidRPr="00D22260">
        <w:rPr>
          <w:rFonts w:eastAsia="SimSun"/>
          <w:i/>
          <w:iCs/>
          <w:sz w:val="22"/>
          <w:szCs w:val="22"/>
        </w:rPr>
        <w:t xml:space="preserve"> reporting mechanism is triggered when the configured power at each SRS resource reaches </w:t>
      </w:r>
      <m:oMath>
        <m:r>
          <w:rPr>
            <w:rFonts w:ascii="Cambria Math" w:eastAsia="SimSun" w:hAnsi="Cambria Math"/>
            <w:sz w:val="22"/>
            <w:szCs w:val="22"/>
          </w:rPr>
          <m:t>P</m:t>
        </m:r>
        <m:r>
          <w:rPr>
            <w:rFonts w:ascii="Cambria Math" w:eastAsia="SimSun" w:hAnsi="Cambria Math"/>
            <w:sz w:val="13"/>
            <w:szCs w:val="13"/>
          </w:rPr>
          <m:t>CMAX_SRSmin</m:t>
        </m:r>
      </m:oMath>
      <w:r w:rsidRPr="00D22260">
        <w:rPr>
          <w:rFonts w:eastAsia="SimSun"/>
          <w:i/>
          <w:iCs/>
          <w:sz w:val="13"/>
          <w:szCs w:val="13"/>
        </w:rPr>
        <w:t>.</w:t>
      </w:r>
    </w:p>
    <w:p w14:paraId="0230D09C" w14:textId="77777777" w:rsidR="000C52C6" w:rsidRDefault="000C52C6" w:rsidP="000C52C6">
      <w:pPr>
        <w:pStyle w:val="ListParagraph"/>
        <w:jc w:val="both"/>
        <w:rPr>
          <w:rFonts w:eastAsia="SimSun"/>
          <w:sz w:val="22"/>
          <w:szCs w:val="22"/>
        </w:rPr>
      </w:pPr>
    </w:p>
    <w:tbl>
      <w:tblPr>
        <w:tblW w:w="0" w:type="auto"/>
        <w:tblInd w:w="2420" w:type="dxa"/>
        <w:tblCellMar>
          <w:left w:w="0" w:type="dxa"/>
          <w:right w:w="0" w:type="dxa"/>
        </w:tblCellMar>
        <w:tblLook w:val="04A0" w:firstRow="1" w:lastRow="0" w:firstColumn="1" w:lastColumn="0" w:noHBand="0" w:noVBand="1"/>
      </w:tblPr>
      <w:tblGrid>
        <w:gridCol w:w="1260"/>
        <w:gridCol w:w="2250"/>
        <w:gridCol w:w="2520"/>
      </w:tblGrid>
      <w:tr w:rsidR="000C52C6" w:rsidRPr="00E63DA5" w14:paraId="52B07771" w14:textId="77777777" w:rsidTr="00C21B9C">
        <w:trPr>
          <w:trHeight w:val="240"/>
        </w:trPr>
        <w:tc>
          <w:tcPr>
            <w:tcW w:w="1260"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25BFA99F" w14:textId="77777777" w:rsidR="000C52C6" w:rsidRPr="00E63DA5" w:rsidRDefault="000C52C6" w:rsidP="00C21B9C">
            <w:pPr>
              <w:jc w:val="center"/>
              <w:rPr>
                <w:b/>
                <w:bCs/>
                <w:i/>
                <w:iCs/>
                <w:sz w:val="20"/>
                <w:szCs w:val="20"/>
              </w:rPr>
            </w:pPr>
            <w:r w:rsidRPr="00E63DA5">
              <w:rPr>
                <w:b/>
                <w:bCs/>
                <w:i/>
                <w:iCs/>
                <w:sz w:val="20"/>
                <w:szCs w:val="20"/>
              </w:rPr>
              <w:t>Antenna Port</w:t>
            </w:r>
          </w:p>
        </w:tc>
        <w:tc>
          <w:tcPr>
            <w:tcW w:w="225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44DAEE0A" w14:textId="77777777" w:rsidR="000C52C6" w:rsidRPr="00E63DA5" w:rsidRDefault="000C52C6" w:rsidP="00C21B9C">
            <w:pPr>
              <w:jc w:val="center"/>
              <w:rPr>
                <w:b/>
                <w:bCs/>
                <w:i/>
                <w:iCs/>
                <w:sz w:val="20"/>
                <w:szCs w:val="20"/>
              </w:rPr>
            </w:pPr>
            <w:r w:rsidRPr="00E63DA5">
              <w:rPr>
                <w:b/>
                <w:bCs/>
                <w:i/>
                <w:iCs/>
                <w:sz w:val="20"/>
                <w:szCs w:val="20"/>
              </w:rPr>
              <w:t>SRS Port</w:t>
            </w:r>
            <w:r>
              <w:rPr>
                <w:b/>
                <w:bCs/>
                <w:i/>
                <w:iCs/>
                <w:sz w:val="20"/>
                <w:szCs w:val="20"/>
              </w:rPr>
              <w:t xml:space="preserve"> Power Level (At antenna connectors)</w:t>
            </w:r>
          </w:p>
        </w:tc>
        <w:tc>
          <w:tcPr>
            <w:tcW w:w="252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hideMark/>
          </w:tcPr>
          <w:p w14:paraId="1DEAC5BC" w14:textId="77777777" w:rsidR="000C52C6" w:rsidRPr="00E63DA5" w:rsidRDefault="000C52C6" w:rsidP="00C21B9C">
            <w:pPr>
              <w:jc w:val="center"/>
              <w:rPr>
                <w:b/>
                <w:bCs/>
                <w:i/>
                <w:iCs/>
                <w:sz w:val="20"/>
                <w:szCs w:val="20"/>
              </w:rPr>
            </w:pPr>
            <w:r>
              <w:rPr>
                <w:b/>
                <w:bCs/>
                <w:i/>
                <w:iCs/>
                <w:sz w:val="20"/>
                <w:szCs w:val="20"/>
              </w:rPr>
              <w:t>Reported Value to the Network</w:t>
            </w:r>
          </w:p>
        </w:tc>
      </w:tr>
      <w:tr w:rsidR="000C52C6" w:rsidRPr="00E63DA5" w14:paraId="796AEA2F" w14:textId="77777777" w:rsidTr="00C21B9C">
        <w:trPr>
          <w:trHeight w:val="251"/>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30217" w14:textId="77777777" w:rsidR="000C52C6" w:rsidRPr="00E63DA5" w:rsidRDefault="000C52C6" w:rsidP="00C21B9C">
            <w:pPr>
              <w:jc w:val="center"/>
              <w:rPr>
                <w:sz w:val="20"/>
                <w:szCs w:val="20"/>
              </w:rPr>
            </w:pPr>
            <w:r w:rsidRPr="00E63DA5">
              <w:rPr>
                <w:sz w:val="20"/>
                <w:szCs w:val="20"/>
              </w:rPr>
              <w:t>0</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DD4169A" w14:textId="77777777" w:rsidR="000C52C6" w:rsidRPr="00E63DA5" w:rsidRDefault="000C52C6" w:rsidP="00C21B9C">
            <w:pPr>
              <w:jc w:val="center"/>
              <w:rPr>
                <w:sz w:val="20"/>
                <w:szCs w:val="20"/>
              </w:rPr>
            </w:pPr>
            <w:r>
              <w:rPr>
                <w:sz w:val="20"/>
                <w:szCs w:val="20"/>
              </w:rPr>
              <w:t>P</w:t>
            </w:r>
            <w:r w:rsidRPr="00BC7DF2">
              <w:rPr>
                <w:sz w:val="10"/>
                <w:szCs w:val="10"/>
              </w:rPr>
              <w:t>CMAX_SRS0</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2C740184" w14:textId="77777777" w:rsidR="000C52C6" w:rsidRPr="00E63DA5" w:rsidRDefault="000C52C6" w:rsidP="00C21B9C">
            <w:pPr>
              <w:jc w:val="center"/>
              <w:rPr>
                <w:sz w:val="20"/>
                <w:szCs w:val="20"/>
              </w:rPr>
            </w:pPr>
            <w:r>
              <w:rPr>
                <w:sz w:val="20"/>
                <w:szCs w:val="20"/>
              </w:rPr>
              <w:t>P</w:t>
            </w:r>
            <w:r w:rsidRPr="00BC7DF2">
              <w:rPr>
                <w:sz w:val="10"/>
                <w:szCs w:val="10"/>
              </w:rPr>
              <w:t>CMAX_SRS0</w:t>
            </w:r>
            <w:r>
              <w:rPr>
                <w:sz w:val="10"/>
                <w:szCs w:val="10"/>
              </w:rPr>
              <w:t xml:space="preserve"> </w:t>
            </w:r>
            <w:r>
              <w:rPr>
                <w:sz w:val="20"/>
                <w:szCs w:val="20"/>
              </w:rPr>
              <w:t>-P</w:t>
            </w:r>
            <w:r w:rsidRPr="00BC7DF2">
              <w:rPr>
                <w:sz w:val="10"/>
                <w:szCs w:val="10"/>
              </w:rPr>
              <w:t>CMAX_SRSmin</w:t>
            </w:r>
          </w:p>
        </w:tc>
      </w:tr>
      <w:tr w:rsidR="000C52C6" w:rsidRPr="00E63DA5" w14:paraId="63910ED8" w14:textId="77777777" w:rsidTr="00C21B9C">
        <w:trPr>
          <w:trHeight w:val="240"/>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706FC" w14:textId="77777777" w:rsidR="000C52C6" w:rsidRPr="00E63DA5" w:rsidRDefault="000C52C6" w:rsidP="00C21B9C">
            <w:pPr>
              <w:jc w:val="center"/>
              <w:rPr>
                <w:sz w:val="20"/>
                <w:szCs w:val="20"/>
              </w:rPr>
            </w:pPr>
            <w:r w:rsidRPr="00E63DA5">
              <w:rPr>
                <w:sz w:val="20"/>
                <w:szCs w:val="20"/>
              </w:rPr>
              <w:t>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43C3B967"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1</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14:paraId="46AC85AD"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 xml:space="preserve">1 </w:t>
            </w:r>
            <w:r>
              <w:rPr>
                <w:sz w:val="20"/>
                <w:szCs w:val="20"/>
              </w:rPr>
              <w:t>-P</w:t>
            </w:r>
            <w:r w:rsidRPr="00BC7DF2">
              <w:rPr>
                <w:sz w:val="10"/>
                <w:szCs w:val="10"/>
              </w:rPr>
              <w:t>CMAX_SRSmin</w:t>
            </w:r>
          </w:p>
        </w:tc>
      </w:tr>
      <w:tr w:rsidR="000C52C6" w:rsidRPr="00E63DA5" w14:paraId="0A2D2FD9" w14:textId="77777777" w:rsidTr="00C21B9C">
        <w:trPr>
          <w:trHeight w:val="240"/>
        </w:trPr>
        <w:tc>
          <w:tcPr>
            <w:tcW w:w="126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EF35BDF" w14:textId="77777777" w:rsidR="000C52C6" w:rsidRPr="00E63DA5" w:rsidRDefault="000C52C6" w:rsidP="00C21B9C">
            <w:pPr>
              <w:jc w:val="center"/>
              <w:rPr>
                <w:sz w:val="20"/>
                <w:szCs w:val="20"/>
              </w:rPr>
            </w:pPr>
            <w:r w:rsidRPr="00E63DA5">
              <w:rPr>
                <w:sz w:val="20"/>
                <w:szCs w:val="20"/>
              </w:rPr>
              <w:t>2</w:t>
            </w:r>
          </w:p>
        </w:tc>
        <w:tc>
          <w:tcPr>
            <w:tcW w:w="2250" w:type="dxa"/>
            <w:tcBorders>
              <w:top w:val="nil"/>
              <w:left w:val="nil"/>
              <w:bottom w:val="single" w:sz="4" w:space="0" w:color="auto"/>
              <w:right w:val="single" w:sz="8" w:space="0" w:color="auto"/>
            </w:tcBorders>
            <w:tcMar>
              <w:top w:w="0" w:type="dxa"/>
              <w:left w:w="108" w:type="dxa"/>
              <w:bottom w:w="0" w:type="dxa"/>
              <w:right w:w="108" w:type="dxa"/>
            </w:tcMar>
          </w:tcPr>
          <w:p w14:paraId="691846F6"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2</w:t>
            </w:r>
          </w:p>
        </w:tc>
        <w:tc>
          <w:tcPr>
            <w:tcW w:w="2520" w:type="dxa"/>
            <w:tcBorders>
              <w:top w:val="nil"/>
              <w:left w:val="nil"/>
              <w:bottom w:val="single" w:sz="4" w:space="0" w:color="auto"/>
              <w:right w:val="single" w:sz="8" w:space="0" w:color="auto"/>
            </w:tcBorders>
            <w:tcMar>
              <w:top w:w="0" w:type="dxa"/>
              <w:left w:w="108" w:type="dxa"/>
              <w:bottom w:w="0" w:type="dxa"/>
              <w:right w:w="108" w:type="dxa"/>
            </w:tcMar>
          </w:tcPr>
          <w:p w14:paraId="63673A1C"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 xml:space="preserve">2 </w:t>
            </w:r>
            <w:r>
              <w:rPr>
                <w:sz w:val="20"/>
                <w:szCs w:val="20"/>
              </w:rPr>
              <w:t>-P</w:t>
            </w:r>
            <w:r w:rsidRPr="00BC7DF2">
              <w:rPr>
                <w:sz w:val="10"/>
                <w:szCs w:val="10"/>
              </w:rPr>
              <w:t>CMAX_SRSmin</w:t>
            </w:r>
          </w:p>
        </w:tc>
      </w:tr>
      <w:tr w:rsidR="000C52C6" w:rsidRPr="00E63DA5" w14:paraId="49A554F9"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4BFC" w14:textId="77777777" w:rsidR="000C52C6" w:rsidRPr="00E63DA5" w:rsidRDefault="000C52C6" w:rsidP="00C21B9C">
            <w:pPr>
              <w:jc w:val="center"/>
              <w:rPr>
                <w:sz w:val="20"/>
                <w:szCs w:val="20"/>
              </w:rPr>
            </w:pPr>
            <w:r w:rsidRPr="00E63DA5">
              <w:rPr>
                <w:sz w:val="20"/>
                <w:szCs w:val="20"/>
              </w:rPr>
              <w:t>3</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C636"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3</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B9EC"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 xml:space="preserve">3 </w:t>
            </w:r>
            <w:r>
              <w:rPr>
                <w:sz w:val="20"/>
                <w:szCs w:val="20"/>
              </w:rPr>
              <w:t>-P</w:t>
            </w:r>
            <w:r w:rsidRPr="00BC7DF2">
              <w:rPr>
                <w:sz w:val="10"/>
                <w:szCs w:val="10"/>
              </w:rPr>
              <w:t>CMAX_SRSmin</w:t>
            </w:r>
          </w:p>
        </w:tc>
      </w:tr>
      <w:tr w:rsidR="000C52C6" w:rsidRPr="00E63DA5" w14:paraId="4B08168D"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9DCF" w14:textId="77777777" w:rsidR="000C52C6" w:rsidRPr="00E63DA5" w:rsidRDefault="000C52C6" w:rsidP="00C21B9C">
            <w:pPr>
              <w:jc w:val="center"/>
              <w:rPr>
                <w:sz w:val="20"/>
                <w:szCs w:val="20"/>
              </w:rPr>
            </w:pPr>
            <w:r w:rsidRPr="00E63DA5">
              <w:rPr>
                <w:sz w:val="20"/>
                <w:szCs w:val="20"/>
              </w:rPr>
              <w:t>4</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07BB"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4</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8299"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 xml:space="preserve">4 </w:t>
            </w:r>
            <w:r>
              <w:rPr>
                <w:sz w:val="20"/>
                <w:szCs w:val="20"/>
              </w:rPr>
              <w:t>-P</w:t>
            </w:r>
            <w:r w:rsidRPr="00BC7DF2">
              <w:rPr>
                <w:sz w:val="10"/>
                <w:szCs w:val="10"/>
              </w:rPr>
              <w:t>CMAX_SRSmin</w:t>
            </w:r>
          </w:p>
        </w:tc>
      </w:tr>
      <w:tr w:rsidR="000C52C6" w:rsidRPr="00E63DA5" w14:paraId="6B1D29ED" w14:textId="77777777" w:rsidTr="00C21B9C">
        <w:trPr>
          <w:trHeight w:val="240"/>
        </w:trPr>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F971" w14:textId="77777777" w:rsidR="000C52C6" w:rsidRPr="00E63DA5" w:rsidRDefault="000C52C6" w:rsidP="00C21B9C">
            <w:pPr>
              <w:jc w:val="center"/>
              <w:rPr>
                <w:sz w:val="20"/>
                <w:szCs w:val="20"/>
              </w:rPr>
            </w:pPr>
            <w:r w:rsidRPr="00E63DA5">
              <w:rPr>
                <w:sz w:val="20"/>
                <w:szCs w:val="20"/>
              </w:rPr>
              <w:t>5</w:t>
            </w:r>
          </w:p>
        </w:tc>
        <w:tc>
          <w:tcPr>
            <w:tcW w:w="2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F0BD6"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5</w:t>
            </w:r>
          </w:p>
        </w:tc>
        <w:tc>
          <w:tcPr>
            <w:tcW w:w="2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FBE3" w14:textId="77777777" w:rsidR="000C52C6" w:rsidRPr="00E63DA5" w:rsidRDefault="000C52C6" w:rsidP="00C21B9C">
            <w:pPr>
              <w:jc w:val="center"/>
              <w:rPr>
                <w:sz w:val="20"/>
                <w:szCs w:val="20"/>
              </w:rPr>
            </w:pPr>
            <w:r>
              <w:rPr>
                <w:sz w:val="20"/>
                <w:szCs w:val="20"/>
              </w:rPr>
              <w:t>P</w:t>
            </w:r>
            <w:r w:rsidRPr="00BC7DF2">
              <w:rPr>
                <w:sz w:val="10"/>
                <w:szCs w:val="10"/>
              </w:rPr>
              <w:t>CMAX_SRS</w:t>
            </w:r>
            <w:r>
              <w:rPr>
                <w:sz w:val="10"/>
                <w:szCs w:val="10"/>
              </w:rPr>
              <w:t xml:space="preserve">5 </w:t>
            </w:r>
            <w:r>
              <w:rPr>
                <w:sz w:val="20"/>
                <w:szCs w:val="20"/>
              </w:rPr>
              <w:t>-P</w:t>
            </w:r>
            <w:r w:rsidRPr="00BC7DF2">
              <w:rPr>
                <w:sz w:val="10"/>
                <w:szCs w:val="10"/>
              </w:rPr>
              <w:t>CMAX_SRSmin</w:t>
            </w:r>
          </w:p>
        </w:tc>
      </w:tr>
    </w:tbl>
    <w:p w14:paraId="58DE49AE" w14:textId="77777777" w:rsidR="000C52C6" w:rsidRDefault="000C52C6" w:rsidP="000C52C6">
      <w:pPr>
        <w:jc w:val="both"/>
        <w:rPr>
          <w:sz w:val="20"/>
          <w:szCs w:val="20"/>
        </w:rPr>
      </w:pPr>
    </w:p>
    <w:p w14:paraId="5246FD18" w14:textId="19BAB15A" w:rsidR="007312A8" w:rsidRDefault="000C52C6" w:rsidP="000C52C6">
      <w:pPr>
        <w:jc w:val="both"/>
        <w:rPr>
          <w:rFonts w:eastAsia="Batang"/>
          <w:b/>
          <w:bCs/>
          <w:i/>
          <w:iCs/>
          <w:sz w:val="20"/>
          <w:szCs w:val="20"/>
        </w:rPr>
      </w:pPr>
      <w:r w:rsidRPr="00D7502B">
        <w:rPr>
          <w:rFonts w:eastAsia="DengXian" w:hint="eastAsia"/>
          <w:b/>
          <w:i/>
          <w:iCs/>
          <w:lang w:eastAsia="zh-CN"/>
        </w:rPr>
        <w:t>P</w:t>
      </w:r>
      <w:r w:rsidRPr="00D7502B">
        <w:rPr>
          <w:rFonts w:eastAsia="DengXian"/>
          <w:b/>
          <w:i/>
          <w:iCs/>
          <w:lang w:eastAsia="zh-CN"/>
        </w:rPr>
        <w:t xml:space="preserve">roposal </w:t>
      </w:r>
      <w:r>
        <w:rPr>
          <w:rFonts w:eastAsia="DengXian"/>
          <w:b/>
          <w:i/>
          <w:iCs/>
          <w:lang w:eastAsia="zh-CN"/>
        </w:rPr>
        <w:t>#2</w:t>
      </w:r>
      <w:r w:rsidRPr="00D7502B">
        <w:rPr>
          <w:rFonts w:eastAsia="DengXian"/>
          <w:b/>
          <w:i/>
          <w:iCs/>
          <w:lang w:eastAsia="zh-CN"/>
        </w:rPr>
        <w:t xml:space="preserve">: </w:t>
      </w:r>
      <w:r w:rsidRPr="00D7502B">
        <w:rPr>
          <w:rFonts w:eastAsia="DengXian"/>
          <w:bCs/>
          <w:i/>
          <w:iCs/>
          <w:lang w:eastAsia="zh-CN"/>
        </w:rPr>
        <w:t>The reporting mechanism highlighted above is  also applicable to 2R</w:t>
      </w:r>
      <w:r>
        <w:rPr>
          <w:rFonts w:eastAsia="DengXian"/>
          <w:bCs/>
          <w:i/>
          <w:iCs/>
          <w:lang w:eastAsia="zh-CN"/>
        </w:rPr>
        <w:t>X</w:t>
      </w:r>
      <w:r w:rsidRPr="00D7502B">
        <w:rPr>
          <w:rFonts w:eastAsia="DengXian"/>
          <w:bCs/>
          <w:i/>
          <w:iCs/>
          <w:lang w:eastAsia="zh-CN"/>
        </w:rPr>
        <w:t>/4R</w:t>
      </w:r>
      <w:r>
        <w:rPr>
          <w:rFonts w:eastAsia="DengXian"/>
          <w:bCs/>
          <w:i/>
          <w:iCs/>
          <w:lang w:eastAsia="zh-CN"/>
        </w:rPr>
        <w:t>X</w:t>
      </w:r>
      <w:r w:rsidRPr="00D7502B">
        <w:rPr>
          <w:rFonts w:eastAsia="DengXian"/>
          <w:bCs/>
          <w:i/>
          <w:iCs/>
          <w:lang w:eastAsia="zh-CN"/>
        </w:rPr>
        <w:t>/8R</w:t>
      </w:r>
      <w:r>
        <w:rPr>
          <w:rFonts w:eastAsia="DengXian"/>
          <w:bCs/>
          <w:i/>
          <w:iCs/>
          <w:lang w:eastAsia="zh-CN"/>
        </w:rPr>
        <w:t>X</w:t>
      </w:r>
      <w:r w:rsidR="002322F7">
        <w:rPr>
          <w:rFonts w:eastAsia="DengXian"/>
          <w:bCs/>
          <w:i/>
          <w:iCs/>
          <w:lang w:eastAsia="zh-CN"/>
        </w:rPr>
        <w:t>.</w:t>
      </w:r>
    </w:p>
    <w:p w14:paraId="5D2DDC34" w14:textId="62AA5838" w:rsidR="005E69AE" w:rsidRPr="000F6D58" w:rsidRDefault="005E69AE" w:rsidP="005E69AE">
      <w:pPr>
        <w:pStyle w:val="Heading1"/>
        <w:rPr>
          <w:rFonts w:ascii="Times New Roman" w:hAnsi="Times New Roman"/>
          <w:sz w:val="28"/>
          <w:szCs w:val="28"/>
        </w:rPr>
      </w:pPr>
      <w:r w:rsidRPr="000F6D58">
        <w:rPr>
          <w:rFonts w:ascii="Times New Roman" w:hAnsi="Times New Roman"/>
          <w:sz w:val="28"/>
          <w:szCs w:val="28"/>
        </w:rPr>
        <w:lastRenderedPageBreak/>
        <w:t>4</w:t>
      </w:r>
      <w:r w:rsidRPr="000F6D58">
        <w:rPr>
          <w:rFonts w:ascii="Times New Roman" w:hAnsi="Times New Roman"/>
          <w:sz w:val="28"/>
          <w:szCs w:val="28"/>
        </w:rPr>
        <w:tab/>
        <w:t>References</w:t>
      </w:r>
    </w:p>
    <w:bookmarkEnd w:id="0"/>
    <w:p w14:paraId="788BE168" w14:textId="3307D183" w:rsidR="003B468C" w:rsidRDefault="00880889" w:rsidP="00040A8C">
      <w:pPr>
        <w:pStyle w:val="EX"/>
        <w:spacing w:after="180"/>
        <w:ind w:left="374" w:hanging="374"/>
        <w:jc w:val="both"/>
        <w:rPr>
          <w:bCs/>
          <w:sz w:val="20"/>
          <w:szCs w:val="20"/>
        </w:rPr>
      </w:pPr>
      <w:r w:rsidRPr="00881554">
        <w:rPr>
          <w:bCs/>
          <w:sz w:val="20"/>
          <w:szCs w:val="20"/>
        </w:rPr>
        <w:t>R</w:t>
      </w:r>
      <w:r w:rsidR="00B943E1" w:rsidRPr="00881554">
        <w:rPr>
          <w:bCs/>
          <w:sz w:val="20"/>
          <w:szCs w:val="20"/>
        </w:rPr>
        <w:t>4</w:t>
      </w:r>
      <w:r w:rsidRPr="00881554">
        <w:rPr>
          <w:bCs/>
          <w:sz w:val="20"/>
          <w:szCs w:val="20"/>
        </w:rPr>
        <w:t>-</w:t>
      </w:r>
      <w:r w:rsidR="008F29A8" w:rsidRPr="00881554">
        <w:rPr>
          <w:bCs/>
          <w:sz w:val="20"/>
          <w:szCs w:val="20"/>
        </w:rPr>
        <w:t>2</w:t>
      </w:r>
      <w:r w:rsidR="00B943E1" w:rsidRPr="00881554">
        <w:rPr>
          <w:bCs/>
          <w:sz w:val="20"/>
          <w:szCs w:val="20"/>
        </w:rPr>
        <w:t>403716</w:t>
      </w:r>
      <w:r w:rsidR="00E80040" w:rsidRPr="00881554">
        <w:rPr>
          <w:bCs/>
          <w:sz w:val="20"/>
          <w:szCs w:val="20"/>
        </w:rPr>
        <w:t xml:space="preserve"> “</w:t>
      </w:r>
      <w:r w:rsidR="009335CD" w:rsidRPr="00881554">
        <w:rPr>
          <w:bCs/>
          <w:sz w:val="20"/>
          <w:szCs w:val="20"/>
        </w:rPr>
        <w:t>New WID: UE RF enhancements for FR1/FR2 and EN-DC , Phase 4”</w:t>
      </w:r>
      <w:r w:rsidR="00B943E1" w:rsidRPr="00881554">
        <w:rPr>
          <w:bCs/>
          <w:sz w:val="20"/>
          <w:szCs w:val="20"/>
          <w:lang w:val="en-GB"/>
        </w:rPr>
        <w:t xml:space="preserve">, </w:t>
      </w:r>
      <w:r w:rsidR="009335CD" w:rsidRPr="00881554">
        <w:rPr>
          <w:bCs/>
          <w:sz w:val="20"/>
          <w:szCs w:val="20"/>
          <w:lang w:val="en-GB"/>
        </w:rPr>
        <w:t xml:space="preserve">by RAN4 chair (Huawei), </w:t>
      </w:r>
      <w:r w:rsidR="00B943E1" w:rsidRPr="00881554">
        <w:rPr>
          <w:bCs/>
          <w:sz w:val="20"/>
          <w:szCs w:val="20"/>
          <w:lang w:val="en-GB"/>
        </w:rPr>
        <w:t xml:space="preserve"> </w:t>
      </w:r>
      <w:r w:rsidR="00E80040" w:rsidRPr="00881554">
        <w:rPr>
          <w:sz w:val="20"/>
          <w:szCs w:val="20"/>
        </w:rPr>
        <w:t>3GPP TSG-RAN</w:t>
      </w:r>
      <w:r w:rsidR="009335CD" w:rsidRPr="00881554">
        <w:rPr>
          <w:sz w:val="20"/>
          <w:szCs w:val="20"/>
        </w:rPr>
        <w:t xml:space="preserve"> </w:t>
      </w:r>
      <w:r w:rsidR="00E80040" w:rsidRPr="00881554">
        <w:rPr>
          <w:sz w:val="20"/>
          <w:szCs w:val="20"/>
        </w:rPr>
        <w:t>Meeting #</w:t>
      </w:r>
      <w:r w:rsidR="00B943E1" w:rsidRPr="00881554">
        <w:rPr>
          <w:sz w:val="20"/>
          <w:szCs w:val="20"/>
        </w:rPr>
        <w:t>1</w:t>
      </w:r>
      <w:r w:rsidR="009335CD" w:rsidRPr="00881554">
        <w:rPr>
          <w:sz w:val="20"/>
          <w:szCs w:val="20"/>
        </w:rPr>
        <w:t>03</w:t>
      </w:r>
      <w:r w:rsidRPr="00881554">
        <w:rPr>
          <w:sz w:val="20"/>
          <w:szCs w:val="20"/>
        </w:rPr>
        <w:t>,</w:t>
      </w:r>
      <w:r w:rsidR="00B943E1" w:rsidRPr="00881554">
        <w:rPr>
          <w:sz w:val="20"/>
          <w:szCs w:val="20"/>
        </w:rPr>
        <w:t xml:space="preserve"> </w:t>
      </w:r>
      <w:r w:rsidR="009335CD" w:rsidRPr="00881554">
        <w:rPr>
          <w:bCs/>
          <w:noProof/>
          <w:sz w:val="20"/>
          <w:szCs w:val="20"/>
        </w:rPr>
        <w:t>Maastricht, Netherlands, March 18-21, 2024</w:t>
      </w:r>
    </w:p>
    <w:p w14:paraId="77DCE615" w14:textId="2C59E5B9" w:rsidR="001D06FB" w:rsidRPr="00985E45" w:rsidRDefault="005F7076" w:rsidP="001D06FB">
      <w:pPr>
        <w:pStyle w:val="EX"/>
        <w:spacing w:after="180"/>
        <w:ind w:left="374" w:hanging="374"/>
        <w:jc w:val="both"/>
        <w:rPr>
          <w:bCs/>
          <w:sz w:val="20"/>
          <w:szCs w:val="20"/>
        </w:rPr>
      </w:pPr>
      <w:r w:rsidRPr="005F7076">
        <w:rPr>
          <w:rFonts w:eastAsia="MS Mincho"/>
          <w:bCs/>
          <w:sz w:val="20"/>
          <w:szCs w:val="20"/>
        </w:rPr>
        <w:t>R4-2410590</w:t>
      </w:r>
      <w:r w:rsidR="001D06FB" w:rsidRPr="00985E45">
        <w:rPr>
          <w:rFonts w:eastAsia="MS Mincho"/>
          <w:bCs/>
          <w:sz w:val="20"/>
          <w:szCs w:val="20"/>
        </w:rPr>
        <w:t>, “</w:t>
      </w:r>
      <w:r w:rsidR="001D06FB" w:rsidRPr="00985E45">
        <w:rPr>
          <w:bCs/>
          <w:sz w:val="20"/>
          <w:szCs w:val="20"/>
          <w:lang w:eastAsia="zh-CN"/>
        </w:rPr>
        <w:t xml:space="preserve">WF on requirements for 6Rx”, </w:t>
      </w:r>
      <w:r w:rsidR="001D06FB" w:rsidRPr="00985E45">
        <w:rPr>
          <w:bCs/>
          <w:sz w:val="20"/>
          <w:szCs w:val="20"/>
        </w:rPr>
        <w:t>by AT</w:t>
      </w:r>
      <w:r w:rsidR="00985E45" w:rsidRPr="00985E45">
        <w:rPr>
          <w:bCs/>
          <w:sz w:val="20"/>
          <w:szCs w:val="20"/>
        </w:rPr>
        <w:t>&amp;T</w:t>
      </w:r>
      <w:r w:rsidR="001D06FB" w:rsidRPr="00985E45">
        <w:rPr>
          <w:bCs/>
          <w:sz w:val="20"/>
          <w:szCs w:val="20"/>
        </w:rPr>
        <w:t>, 3GPP TSG-RAN WG4 Meeting #1</w:t>
      </w:r>
      <w:r w:rsidR="00985E45" w:rsidRPr="00985E45">
        <w:rPr>
          <w:bCs/>
          <w:sz w:val="20"/>
          <w:szCs w:val="20"/>
        </w:rPr>
        <w:t>1</w:t>
      </w:r>
      <w:r w:rsidR="007661BE">
        <w:rPr>
          <w:bCs/>
          <w:sz w:val="20"/>
          <w:szCs w:val="20"/>
        </w:rPr>
        <w:t>1</w:t>
      </w:r>
      <w:r w:rsidR="001D06FB" w:rsidRPr="00985E45">
        <w:rPr>
          <w:bCs/>
          <w:sz w:val="20"/>
          <w:szCs w:val="20"/>
        </w:rPr>
        <w:t xml:space="preserve">, </w:t>
      </w:r>
      <w:r w:rsidR="007661BE">
        <w:rPr>
          <w:bCs/>
          <w:sz w:val="20"/>
          <w:szCs w:val="20"/>
        </w:rPr>
        <w:t>Fukuoka</w:t>
      </w:r>
      <w:r w:rsidR="001D06FB" w:rsidRPr="00985E45">
        <w:rPr>
          <w:bCs/>
          <w:sz w:val="20"/>
          <w:szCs w:val="20"/>
        </w:rPr>
        <w:t xml:space="preserve">, </w:t>
      </w:r>
      <w:r w:rsidR="007661BE">
        <w:rPr>
          <w:bCs/>
          <w:sz w:val="20"/>
          <w:szCs w:val="20"/>
        </w:rPr>
        <w:t>Japan</w:t>
      </w:r>
      <w:r w:rsidR="001D06FB" w:rsidRPr="00985E45">
        <w:rPr>
          <w:bCs/>
          <w:sz w:val="20"/>
          <w:szCs w:val="20"/>
        </w:rPr>
        <w:t xml:space="preserve">, </w:t>
      </w:r>
      <w:r w:rsidR="007661BE">
        <w:rPr>
          <w:bCs/>
          <w:sz w:val="20"/>
          <w:szCs w:val="20"/>
        </w:rPr>
        <w:t>May 20-24,</w:t>
      </w:r>
      <w:r w:rsidR="00985E45" w:rsidRPr="00985E45">
        <w:rPr>
          <w:bCs/>
          <w:sz w:val="20"/>
          <w:szCs w:val="20"/>
          <w:lang w:eastAsia="zh-CN"/>
        </w:rPr>
        <w:t xml:space="preserve"> 2024</w:t>
      </w:r>
    </w:p>
    <w:p w14:paraId="11009676" w14:textId="3CA0CACD" w:rsidR="001D06FB" w:rsidRDefault="00500546" w:rsidP="00040A8C">
      <w:pPr>
        <w:pStyle w:val="EX"/>
        <w:spacing w:after="180"/>
        <w:ind w:left="374" w:hanging="374"/>
        <w:jc w:val="both"/>
        <w:rPr>
          <w:bCs/>
          <w:sz w:val="20"/>
          <w:szCs w:val="20"/>
        </w:rPr>
      </w:pPr>
      <w:r w:rsidRPr="00500546">
        <w:rPr>
          <w:sz w:val="20"/>
          <w:szCs w:val="20"/>
        </w:rPr>
        <w:t>R4-2407178</w:t>
      </w:r>
      <w:r>
        <w:rPr>
          <w:sz w:val="20"/>
          <w:szCs w:val="20"/>
        </w:rPr>
        <w:t>, “</w:t>
      </w:r>
      <w:r>
        <w:rPr>
          <w:bCs/>
          <w:color w:val="000000"/>
          <w:sz w:val="22"/>
          <w:szCs w:val="22"/>
          <w:lang w:eastAsia="en-GB"/>
        </w:rPr>
        <w:t xml:space="preserve">Views on 6Rx for handheld UEs”, by Apple, </w:t>
      </w:r>
      <w:r w:rsidRPr="00985E45">
        <w:rPr>
          <w:bCs/>
          <w:sz w:val="20"/>
          <w:szCs w:val="20"/>
        </w:rPr>
        <w:t xml:space="preserve">3GPP TSG-RAN WG4 Meeting #110Bis, Changsha, China, </w:t>
      </w:r>
      <w:r w:rsidRPr="00985E45">
        <w:rPr>
          <w:bCs/>
          <w:sz w:val="20"/>
          <w:szCs w:val="20"/>
          <w:lang w:eastAsia="zh-CN"/>
        </w:rPr>
        <w:t>15th Apr 2024 - 19th Apr 2024</w:t>
      </w:r>
    </w:p>
    <w:p w14:paraId="65531542" w14:textId="601E1174" w:rsidR="00A43A98" w:rsidRPr="002248C8" w:rsidRDefault="00A43A98" w:rsidP="00A43A98">
      <w:pPr>
        <w:pStyle w:val="EX"/>
        <w:spacing w:after="180"/>
        <w:ind w:left="374" w:hanging="374"/>
        <w:jc w:val="both"/>
        <w:rPr>
          <w:bCs/>
          <w:sz w:val="20"/>
          <w:szCs w:val="20"/>
        </w:rPr>
      </w:pPr>
      <w:r w:rsidRPr="00CE6FCE">
        <w:rPr>
          <w:rFonts w:eastAsia="MS PGothic"/>
          <w:sz w:val="20"/>
          <w:szCs w:val="20"/>
        </w:rPr>
        <w:t>R1-2308129</w:t>
      </w:r>
      <w:r w:rsidR="002248C8">
        <w:rPr>
          <w:rFonts w:eastAsia="MS PGothic"/>
          <w:sz w:val="20"/>
          <w:szCs w:val="20"/>
        </w:rPr>
        <w:t>,</w:t>
      </w:r>
      <w:r w:rsidRPr="00CE6FCE">
        <w:rPr>
          <w:rFonts w:eastAsia="MS PGothic"/>
          <w:sz w:val="20"/>
          <w:szCs w:val="20"/>
        </w:rPr>
        <w:t xml:space="preserve"> “Discussion on RAN4 LS on the UE SRS imbalance issue”</w:t>
      </w:r>
      <w:r w:rsidR="002248C8">
        <w:rPr>
          <w:rFonts w:eastAsia="MS PGothic"/>
          <w:sz w:val="20"/>
          <w:szCs w:val="20"/>
        </w:rPr>
        <w:t xml:space="preserve">, </w:t>
      </w:r>
      <w:r w:rsidRPr="00CE6FCE">
        <w:rPr>
          <w:rFonts w:eastAsia="MS PGothic"/>
          <w:sz w:val="20"/>
          <w:szCs w:val="20"/>
        </w:rPr>
        <w:t xml:space="preserve">by Ericsson, </w:t>
      </w:r>
      <w:r w:rsidRPr="00CE6FCE">
        <w:rPr>
          <w:sz w:val="20"/>
          <w:szCs w:val="20"/>
        </w:rPr>
        <w:t>3GPP TSG-RAN WG1 Meeting #114, Toulouse, France, August 21</w:t>
      </w:r>
      <w:r w:rsidRPr="00CE6FCE">
        <w:rPr>
          <w:sz w:val="20"/>
          <w:szCs w:val="20"/>
          <w:vertAlign w:val="superscript"/>
        </w:rPr>
        <w:t>st</w:t>
      </w:r>
      <w:r w:rsidRPr="00CE6FCE">
        <w:rPr>
          <w:sz w:val="20"/>
          <w:szCs w:val="20"/>
        </w:rPr>
        <w:t>– 25</w:t>
      </w:r>
      <w:r w:rsidRPr="00CE6FCE">
        <w:rPr>
          <w:sz w:val="20"/>
          <w:szCs w:val="20"/>
          <w:vertAlign w:val="superscript"/>
        </w:rPr>
        <w:t>th</w:t>
      </w:r>
      <w:r w:rsidRPr="00CE6FCE">
        <w:rPr>
          <w:sz w:val="20"/>
          <w:szCs w:val="20"/>
        </w:rPr>
        <w:t>, 2023</w:t>
      </w:r>
    </w:p>
    <w:p w14:paraId="779AFEE4" w14:textId="0DE6064A" w:rsidR="002248C8" w:rsidRPr="002248C8" w:rsidRDefault="002248C8" w:rsidP="00A43A98">
      <w:pPr>
        <w:pStyle w:val="EX"/>
        <w:spacing w:after="180"/>
        <w:ind w:left="374" w:hanging="374"/>
        <w:jc w:val="both"/>
        <w:rPr>
          <w:bCs/>
          <w:sz w:val="20"/>
          <w:szCs w:val="20"/>
        </w:rPr>
      </w:pPr>
      <w:r w:rsidRPr="002248C8">
        <w:rPr>
          <w:rFonts w:eastAsia="MS Mincho"/>
          <w:bCs/>
          <w:sz w:val="20"/>
          <w:szCs w:val="20"/>
        </w:rPr>
        <w:t>R4-2314695, “</w:t>
      </w:r>
      <w:r w:rsidRPr="002248C8">
        <w:rPr>
          <w:bCs/>
          <w:sz w:val="20"/>
          <w:szCs w:val="20"/>
          <w:lang w:eastAsia="zh-CN"/>
        </w:rPr>
        <w:t xml:space="preserve">WF on support of 8Rx UE RF”, by </w:t>
      </w:r>
      <w:r w:rsidRPr="002248C8">
        <w:rPr>
          <w:bCs/>
          <w:sz w:val="20"/>
          <w:szCs w:val="20"/>
        </w:rPr>
        <w:t xml:space="preserve">NTT DOCOMO, INC., </w:t>
      </w:r>
      <w:r w:rsidRPr="002248C8">
        <w:rPr>
          <w:rFonts w:eastAsia="MS Mincho"/>
          <w:bCs/>
          <w:sz w:val="20"/>
          <w:szCs w:val="20"/>
        </w:rPr>
        <w:t>3GPP TSG-RAN WG4 Meeting #</w:t>
      </w:r>
      <w:r w:rsidRPr="002248C8">
        <w:rPr>
          <w:bCs/>
          <w:sz w:val="20"/>
          <w:szCs w:val="20"/>
          <w:lang w:eastAsia="zh-CN"/>
        </w:rPr>
        <w:t xml:space="preserve">108, </w:t>
      </w:r>
      <w:r w:rsidRPr="002248C8">
        <w:rPr>
          <w:bCs/>
          <w:sz w:val="20"/>
          <w:szCs w:val="20"/>
        </w:rPr>
        <w:t>Toulouse, France, August 21</w:t>
      </w:r>
      <w:r w:rsidRPr="002248C8">
        <w:rPr>
          <w:bCs/>
          <w:sz w:val="20"/>
          <w:szCs w:val="20"/>
          <w:vertAlign w:val="superscript"/>
        </w:rPr>
        <w:t>st</w:t>
      </w:r>
      <w:r w:rsidRPr="002248C8">
        <w:rPr>
          <w:bCs/>
          <w:sz w:val="20"/>
          <w:szCs w:val="20"/>
        </w:rPr>
        <w:t>– 25</w:t>
      </w:r>
      <w:r w:rsidRPr="002248C8">
        <w:rPr>
          <w:bCs/>
          <w:sz w:val="20"/>
          <w:szCs w:val="20"/>
          <w:vertAlign w:val="superscript"/>
        </w:rPr>
        <w:t>th</w:t>
      </w:r>
      <w:r w:rsidRPr="002248C8">
        <w:rPr>
          <w:bCs/>
          <w:sz w:val="20"/>
          <w:szCs w:val="20"/>
        </w:rPr>
        <w:t>, 2023</w:t>
      </w:r>
    </w:p>
    <w:sectPr w:rsidR="002248C8" w:rsidRPr="002248C8" w:rsidSect="000B36A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3DE9A" w14:textId="77777777" w:rsidR="00C77388" w:rsidRDefault="00C77388">
      <w:r>
        <w:separator/>
      </w:r>
    </w:p>
  </w:endnote>
  <w:endnote w:type="continuationSeparator" w:id="0">
    <w:p w14:paraId="4A849F40" w14:textId="77777777" w:rsidR="00C77388" w:rsidRDefault="00C7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B1D96" w14:textId="77777777" w:rsidR="00C77388" w:rsidRDefault="00C77388">
      <w:r>
        <w:separator/>
      </w:r>
    </w:p>
  </w:footnote>
  <w:footnote w:type="continuationSeparator" w:id="0">
    <w:p w14:paraId="076F2FCC" w14:textId="77777777" w:rsidR="00C77388" w:rsidRDefault="00C77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1"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17"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35"/>
  </w:num>
  <w:num w:numId="5" w16cid:durableId="977950936">
    <w:abstractNumId w:val="3"/>
  </w:num>
  <w:num w:numId="6" w16cid:durableId="1850876431">
    <w:abstractNumId w:val="3"/>
  </w:num>
  <w:num w:numId="7" w16cid:durableId="428896142">
    <w:abstractNumId w:val="24"/>
  </w:num>
  <w:num w:numId="8" w16cid:durableId="2080327107">
    <w:abstractNumId w:val="8"/>
  </w:num>
  <w:num w:numId="9" w16cid:durableId="459036515">
    <w:abstractNumId w:val="25"/>
  </w:num>
  <w:num w:numId="10" w16cid:durableId="892421984">
    <w:abstractNumId w:val="11"/>
  </w:num>
  <w:num w:numId="11" w16cid:durableId="973826835">
    <w:abstractNumId w:val="12"/>
  </w:num>
  <w:num w:numId="12" w16cid:durableId="48696969">
    <w:abstractNumId w:val="38"/>
  </w:num>
  <w:num w:numId="13" w16cid:durableId="1621182100">
    <w:abstractNumId w:val="14"/>
  </w:num>
  <w:num w:numId="14" w16cid:durableId="681855791">
    <w:abstractNumId w:val="15"/>
  </w:num>
  <w:num w:numId="15" w16cid:durableId="1387412062">
    <w:abstractNumId w:val="27"/>
  </w:num>
  <w:num w:numId="16" w16cid:durableId="1707214678">
    <w:abstractNumId w:val="39"/>
  </w:num>
  <w:num w:numId="17" w16cid:durableId="1228883719">
    <w:abstractNumId w:val="22"/>
  </w:num>
  <w:num w:numId="18" w16cid:durableId="1736001611">
    <w:abstractNumId w:val="13"/>
  </w:num>
  <w:num w:numId="19" w16cid:durableId="1708026189">
    <w:abstractNumId w:val="37"/>
  </w:num>
  <w:num w:numId="20" w16cid:durableId="2134398882">
    <w:abstractNumId w:val="20"/>
  </w:num>
  <w:num w:numId="21" w16cid:durableId="1707292931">
    <w:abstractNumId w:val="17"/>
  </w:num>
  <w:num w:numId="22" w16cid:durableId="1872840210">
    <w:abstractNumId w:val="7"/>
  </w:num>
  <w:num w:numId="23" w16cid:durableId="988828275">
    <w:abstractNumId w:val="32"/>
  </w:num>
  <w:num w:numId="24" w16cid:durableId="639112823">
    <w:abstractNumId w:val="36"/>
  </w:num>
  <w:num w:numId="25" w16cid:durableId="1758358505">
    <w:abstractNumId w:val="5"/>
  </w:num>
  <w:num w:numId="26" w16cid:durableId="1136491485">
    <w:abstractNumId w:val="42"/>
  </w:num>
  <w:num w:numId="27" w16cid:durableId="1259366616">
    <w:abstractNumId w:val="28"/>
  </w:num>
  <w:num w:numId="28" w16cid:durableId="487987898">
    <w:abstractNumId w:val="2"/>
  </w:num>
  <w:num w:numId="29" w16cid:durableId="1685402915">
    <w:abstractNumId w:val="34"/>
  </w:num>
  <w:num w:numId="30" w16cid:durableId="2133668486">
    <w:abstractNumId w:val="9"/>
  </w:num>
  <w:num w:numId="31" w16cid:durableId="1164661197">
    <w:abstractNumId w:val="18"/>
  </w:num>
  <w:num w:numId="32" w16cid:durableId="151796906">
    <w:abstractNumId w:val="29"/>
  </w:num>
  <w:num w:numId="33" w16cid:durableId="107437711">
    <w:abstractNumId w:val="6"/>
  </w:num>
  <w:num w:numId="34" w16cid:durableId="1587303393">
    <w:abstractNumId w:val="31"/>
  </w:num>
  <w:num w:numId="35" w16cid:durableId="295642991">
    <w:abstractNumId w:val="43"/>
  </w:num>
  <w:num w:numId="36" w16cid:durableId="1011568902">
    <w:abstractNumId w:val="19"/>
  </w:num>
  <w:num w:numId="37" w16cid:durableId="1689140278">
    <w:abstractNumId w:val="30"/>
  </w:num>
  <w:num w:numId="38" w16cid:durableId="1820607614">
    <w:abstractNumId w:val="26"/>
  </w:num>
  <w:num w:numId="39" w16cid:durableId="782115979">
    <w:abstractNumId w:val="40"/>
  </w:num>
  <w:num w:numId="40" w16cid:durableId="2114860448">
    <w:abstractNumId w:val="4"/>
  </w:num>
  <w:num w:numId="41" w16cid:durableId="1265958927">
    <w:abstractNumId w:val="10"/>
  </w:num>
  <w:num w:numId="42" w16cid:durableId="1461264447">
    <w:abstractNumId w:val="21"/>
  </w:num>
  <w:num w:numId="43" w16cid:durableId="1159543564">
    <w:abstractNumId w:val="33"/>
  </w:num>
  <w:num w:numId="44" w16cid:durableId="923609702">
    <w:abstractNumId w:val="41"/>
  </w:num>
  <w:num w:numId="45" w16cid:durableId="93215154">
    <w:abstractNumId w:val="23"/>
  </w:num>
  <w:num w:numId="46" w16cid:durableId="4134299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8"/>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31303"/>
    <w:rsid w:val="00032B18"/>
    <w:rsid w:val="00033397"/>
    <w:rsid w:val="00033635"/>
    <w:rsid w:val="00034459"/>
    <w:rsid w:val="00034BFA"/>
    <w:rsid w:val="000357CB"/>
    <w:rsid w:val="00035A90"/>
    <w:rsid w:val="00040095"/>
    <w:rsid w:val="00040A8C"/>
    <w:rsid w:val="000446B1"/>
    <w:rsid w:val="00044DE2"/>
    <w:rsid w:val="00051834"/>
    <w:rsid w:val="000526D6"/>
    <w:rsid w:val="00052758"/>
    <w:rsid w:val="000544CF"/>
    <w:rsid w:val="00054529"/>
    <w:rsid w:val="00054A22"/>
    <w:rsid w:val="000572D5"/>
    <w:rsid w:val="000607C9"/>
    <w:rsid w:val="00061169"/>
    <w:rsid w:val="00061B4F"/>
    <w:rsid w:val="00062023"/>
    <w:rsid w:val="000655A6"/>
    <w:rsid w:val="00066C19"/>
    <w:rsid w:val="00066F7A"/>
    <w:rsid w:val="0006704A"/>
    <w:rsid w:val="00070AF0"/>
    <w:rsid w:val="00080512"/>
    <w:rsid w:val="00080638"/>
    <w:rsid w:val="0008297C"/>
    <w:rsid w:val="000932D7"/>
    <w:rsid w:val="00095296"/>
    <w:rsid w:val="00095C48"/>
    <w:rsid w:val="00095EA8"/>
    <w:rsid w:val="000A0A4F"/>
    <w:rsid w:val="000A0C3B"/>
    <w:rsid w:val="000A150F"/>
    <w:rsid w:val="000A365D"/>
    <w:rsid w:val="000A68F3"/>
    <w:rsid w:val="000A6BED"/>
    <w:rsid w:val="000B0B73"/>
    <w:rsid w:val="000B36AC"/>
    <w:rsid w:val="000B3A0D"/>
    <w:rsid w:val="000B6018"/>
    <w:rsid w:val="000B61FB"/>
    <w:rsid w:val="000C07F9"/>
    <w:rsid w:val="000C16C8"/>
    <w:rsid w:val="000C47C3"/>
    <w:rsid w:val="000C52C6"/>
    <w:rsid w:val="000D0571"/>
    <w:rsid w:val="000D0FD8"/>
    <w:rsid w:val="000D50E3"/>
    <w:rsid w:val="000D58AB"/>
    <w:rsid w:val="000D6A52"/>
    <w:rsid w:val="000E0383"/>
    <w:rsid w:val="000E103F"/>
    <w:rsid w:val="000E1A37"/>
    <w:rsid w:val="000E1CAF"/>
    <w:rsid w:val="000E2238"/>
    <w:rsid w:val="000E46F3"/>
    <w:rsid w:val="000E751D"/>
    <w:rsid w:val="000F4EE6"/>
    <w:rsid w:val="000F6D58"/>
    <w:rsid w:val="0010025D"/>
    <w:rsid w:val="00102EA1"/>
    <w:rsid w:val="0010474C"/>
    <w:rsid w:val="00104BC6"/>
    <w:rsid w:val="00106A77"/>
    <w:rsid w:val="00110A8D"/>
    <w:rsid w:val="0011167E"/>
    <w:rsid w:val="00113A07"/>
    <w:rsid w:val="00114E2C"/>
    <w:rsid w:val="00115DAC"/>
    <w:rsid w:val="00116EA5"/>
    <w:rsid w:val="001176F0"/>
    <w:rsid w:val="00121103"/>
    <w:rsid w:val="00127F2E"/>
    <w:rsid w:val="00133525"/>
    <w:rsid w:val="00137EE2"/>
    <w:rsid w:val="00141326"/>
    <w:rsid w:val="001441A8"/>
    <w:rsid w:val="001450DD"/>
    <w:rsid w:val="00146BF3"/>
    <w:rsid w:val="001476E2"/>
    <w:rsid w:val="00147813"/>
    <w:rsid w:val="001553DE"/>
    <w:rsid w:val="00160A04"/>
    <w:rsid w:val="00160FFD"/>
    <w:rsid w:val="001655BB"/>
    <w:rsid w:val="0016611C"/>
    <w:rsid w:val="00166B5C"/>
    <w:rsid w:val="00171900"/>
    <w:rsid w:val="0017381F"/>
    <w:rsid w:val="00173B3B"/>
    <w:rsid w:val="0017495A"/>
    <w:rsid w:val="0017591E"/>
    <w:rsid w:val="00176183"/>
    <w:rsid w:val="00177AEF"/>
    <w:rsid w:val="00181118"/>
    <w:rsid w:val="001815E8"/>
    <w:rsid w:val="001825F0"/>
    <w:rsid w:val="00183720"/>
    <w:rsid w:val="001841B1"/>
    <w:rsid w:val="00185E52"/>
    <w:rsid w:val="00197470"/>
    <w:rsid w:val="001A410D"/>
    <w:rsid w:val="001A4C42"/>
    <w:rsid w:val="001A7772"/>
    <w:rsid w:val="001B7371"/>
    <w:rsid w:val="001C0765"/>
    <w:rsid w:val="001C0C13"/>
    <w:rsid w:val="001C21C3"/>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FF3"/>
    <w:rsid w:val="00204648"/>
    <w:rsid w:val="00205934"/>
    <w:rsid w:val="002107B1"/>
    <w:rsid w:val="00210EA6"/>
    <w:rsid w:val="00211049"/>
    <w:rsid w:val="00211F3B"/>
    <w:rsid w:val="002138EA"/>
    <w:rsid w:val="00215C07"/>
    <w:rsid w:val="0021744E"/>
    <w:rsid w:val="00217AE3"/>
    <w:rsid w:val="00217F77"/>
    <w:rsid w:val="002233E4"/>
    <w:rsid w:val="0022465C"/>
    <w:rsid w:val="002248C8"/>
    <w:rsid w:val="0022541F"/>
    <w:rsid w:val="00231349"/>
    <w:rsid w:val="00231A9E"/>
    <w:rsid w:val="002322B8"/>
    <w:rsid w:val="002322F7"/>
    <w:rsid w:val="00233FF8"/>
    <w:rsid w:val="002347A2"/>
    <w:rsid w:val="00234D70"/>
    <w:rsid w:val="00242B51"/>
    <w:rsid w:val="0024384F"/>
    <w:rsid w:val="002450A4"/>
    <w:rsid w:val="00246E73"/>
    <w:rsid w:val="00247926"/>
    <w:rsid w:val="002572D9"/>
    <w:rsid w:val="002608DE"/>
    <w:rsid w:val="00261B7C"/>
    <w:rsid w:val="002637C2"/>
    <w:rsid w:val="0026424E"/>
    <w:rsid w:val="002675F0"/>
    <w:rsid w:val="00274A90"/>
    <w:rsid w:val="00276C70"/>
    <w:rsid w:val="00276EE4"/>
    <w:rsid w:val="00277172"/>
    <w:rsid w:val="00277585"/>
    <w:rsid w:val="00277626"/>
    <w:rsid w:val="00277FD4"/>
    <w:rsid w:val="00280CD9"/>
    <w:rsid w:val="0028193A"/>
    <w:rsid w:val="00282386"/>
    <w:rsid w:val="00284236"/>
    <w:rsid w:val="0028485D"/>
    <w:rsid w:val="002872F1"/>
    <w:rsid w:val="00287876"/>
    <w:rsid w:val="0029079A"/>
    <w:rsid w:val="00290BE4"/>
    <w:rsid w:val="00292BFB"/>
    <w:rsid w:val="00294C28"/>
    <w:rsid w:val="00296065"/>
    <w:rsid w:val="00296796"/>
    <w:rsid w:val="002A07F2"/>
    <w:rsid w:val="002A2A03"/>
    <w:rsid w:val="002A51BE"/>
    <w:rsid w:val="002A6542"/>
    <w:rsid w:val="002A797D"/>
    <w:rsid w:val="002B1B99"/>
    <w:rsid w:val="002B21BC"/>
    <w:rsid w:val="002B36A1"/>
    <w:rsid w:val="002B592F"/>
    <w:rsid w:val="002B5C3F"/>
    <w:rsid w:val="002B6339"/>
    <w:rsid w:val="002B6EF4"/>
    <w:rsid w:val="002C011F"/>
    <w:rsid w:val="002C79FA"/>
    <w:rsid w:val="002D2519"/>
    <w:rsid w:val="002D2B19"/>
    <w:rsid w:val="002D3298"/>
    <w:rsid w:val="002D405E"/>
    <w:rsid w:val="002D61E3"/>
    <w:rsid w:val="002E00EE"/>
    <w:rsid w:val="002E4766"/>
    <w:rsid w:val="002E4D11"/>
    <w:rsid w:val="002E6750"/>
    <w:rsid w:val="002E7152"/>
    <w:rsid w:val="002E7499"/>
    <w:rsid w:val="002E75F6"/>
    <w:rsid w:val="002F0649"/>
    <w:rsid w:val="002F06C5"/>
    <w:rsid w:val="002F1C3E"/>
    <w:rsid w:val="002F298B"/>
    <w:rsid w:val="002F4933"/>
    <w:rsid w:val="002F4F9E"/>
    <w:rsid w:val="002F5D00"/>
    <w:rsid w:val="00302C30"/>
    <w:rsid w:val="0030430D"/>
    <w:rsid w:val="00305A09"/>
    <w:rsid w:val="00311180"/>
    <w:rsid w:val="00313E2F"/>
    <w:rsid w:val="00314818"/>
    <w:rsid w:val="003172DC"/>
    <w:rsid w:val="003204F7"/>
    <w:rsid w:val="00321904"/>
    <w:rsid w:val="00322C5B"/>
    <w:rsid w:val="00324CF9"/>
    <w:rsid w:val="00327934"/>
    <w:rsid w:val="00327D7A"/>
    <w:rsid w:val="003304FE"/>
    <w:rsid w:val="00331C63"/>
    <w:rsid w:val="003325B7"/>
    <w:rsid w:val="00335F34"/>
    <w:rsid w:val="00337701"/>
    <w:rsid w:val="0033795C"/>
    <w:rsid w:val="0034052F"/>
    <w:rsid w:val="00341F9A"/>
    <w:rsid w:val="00344ECD"/>
    <w:rsid w:val="003454B3"/>
    <w:rsid w:val="003507E5"/>
    <w:rsid w:val="00352FB8"/>
    <w:rsid w:val="003531C1"/>
    <w:rsid w:val="0035462D"/>
    <w:rsid w:val="00354C53"/>
    <w:rsid w:val="00355EBD"/>
    <w:rsid w:val="003636D5"/>
    <w:rsid w:val="0036467C"/>
    <w:rsid w:val="00372F4F"/>
    <w:rsid w:val="00374B29"/>
    <w:rsid w:val="003765B8"/>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66C6"/>
    <w:rsid w:val="003B4378"/>
    <w:rsid w:val="003B468C"/>
    <w:rsid w:val="003B56B1"/>
    <w:rsid w:val="003B685E"/>
    <w:rsid w:val="003B6C41"/>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3B62"/>
    <w:rsid w:val="003E4B55"/>
    <w:rsid w:val="003E7753"/>
    <w:rsid w:val="003E7ED9"/>
    <w:rsid w:val="003F0C6B"/>
    <w:rsid w:val="003F15F9"/>
    <w:rsid w:val="003F1DE5"/>
    <w:rsid w:val="003F275D"/>
    <w:rsid w:val="003F474B"/>
    <w:rsid w:val="003F4DD3"/>
    <w:rsid w:val="003F6ACE"/>
    <w:rsid w:val="003F6DEF"/>
    <w:rsid w:val="003F760D"/>
    <w:rsid w:val="004007D9"/>
    <w:rsid w:val="00401944"/>
    <w:rsid w:val="00403597"/>
    <w:rsid w:val="00413F3B"/>
    <w:rsid w:val="004166A1"/>
    <w:rsid w:val="0041733B"/>
    <w:rsid w:val="00420FB8"/>
    <w:rsid w:val="00421A73"/>
    <w:rsid w:val="00423334"/>
    <w:rsid w:val="0042606E"/>
    <w:rsid w:val="00426737"/>
    <w:rsid w:val="00426985"/>
    <w:rsid w:val="0043242D"/>
    <w:rsid w:val="004345EC"/>
    <w:rsid w:val="004354E7"/>
    <w:rsid w:val="00440077"/>
    <w:rsid w:val="00441666"/>
    <w:rsid w:val="00451B06"/>
    <w:rsid w:val="00453FE3"/>
    <w:rsid w:val="004540A9"/>
    <w:rsid w:val="00462D81"/>
    <w:rsid w:val="00463240"/>
    <w:rsid w:val="004667DE"/>
    <w:rsid w:val="00470E29"/>
    <w:rsid w:val="004728B7"/>
    <w:rsid w:val="00472911"/>
    <w:rsid w:val="00472B98"/>
    <w:rsid w:val="004746AD"/>
    <w:rsid w:val="00474C44"/>
    <w:rsid w:val="0047564A"/>
    <w:rsid w:val="00475AC6"/>
    <w:rsid w:val="004768DA"/>
    <w:rsid w:val="004812DD"/>
    <w:rsid w:val="004819D5"/>
    <w:rsid w:val="004826A9"/>
    <w:rsid w:val="00486720"/>
    <w:rsid w:val="004868AD"/>
    <w:rsid w:val="004965FE"/>
    <w:rsid w:val="004A3D27"/>
    <w:rsid w:val="004A48FA"/>
    <w:rsid w:val="004A4B59"/>
    <w:rsid w:val="004A5DB3"/>
    <w:rsid w:val="004B3447"/>
    <w:rsid w:val="004B5861"/>
    <w:rsid w:val="004B5C7F"/>
    <w:rsid w:val="004B61A0"/>
    <w:rsid w:val="004C0E4C"/>
    <w:rsid w:val="004C15E6"/>
    <w:rsid w:val="004C1601"/>
    <w:rsid w:val="004C1615"/>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546"/>
    <w:rsid w:val="00500952"/>
    <w:rsid w:val="0050152B"/>
    <w:rsid w:val="00501F93"/>
    <w:rsid w:val="00502D4C"/>
    <w:rsid w:val="00502DEC"/>
    <w:rsid w:val="005038CA"/>
    <w:rsid w:val="0050412D"/>
    <w:rsid w:val="00504DB3"/>
    <w:rsid w:val="00506C9D"/>
    <w:rsid w:val="0051027D"/>
    <w:rsid w:val="00512AF0"/>
    <w:rsid w:val="00515F19"/>
    <w:rsid w:val="00520A9B"/>
    <w:rsid w:val="00523F59"/>
    <w:rsid w:val="00524CA4"/>
    <w:rsid w:val="00525CA9"/>
    <w:rsid w:val="00531036"/>
    <w:rsid w:val="0053388B"/>
    <w:rsid w:val="00534BE5"/>
    <w:rsid w:val="00534CB5"/>
    <w:rsid w:val="00535773"/>
    <w:rsid w:val="00543E6C"/>
    <w:rsid w:val="00544A57"/>
    <w:rsid w:val="00545117"/>
    <w:rsid w:val="00547651"/>
    <w:rsid w:val="0055291B"/>
    <w:rsid w:val="00556D61"/>
    <w:rsid w:val="00560892"/>
    <w:rsid w:val="0056267A"/>
    <w:rsid w:val="00563714"/>
    <w:rsid w:val="0056465D"/>
    <w:rsid w:val="00565087"/>
    <w:rsid w:val="00567534"/>
    <w:rsid w:val="005677BC"/>
    <w:rsid w:val="00572E14"/>
    <w:rsid w:val="0057381A"/>
    <w:rsid w:val="0057672C"/>
    <w:rsid w:val="005776DB"/>
    <w:rsid w:val="0058083A"/>
    <w:rsid w:val="00581248"/>
    <w:rsid w:val="005834F5"/>
    <w:rsid w:val="00585FF8"/>
    <w:rsid w:val="00587AE6"/>
    <w:rsid w:val="00594A1E"/>
    <w:rsid w:val="00594F57"/>
    <w:rsid w:val="005973BE"/>
    <w:rsid w:val="005A283F"/>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2982"/>
    <w:rsid w:val="005E6516"/>
    <w:rsid w:val="005E66AC"/>
    <w:rsid w:val="005E681E"/>
    <w:rsid w:val="005E69AE"/>
    <w:rsid w:val="005E7D87"/>
    <w:rsid w:val="005F23E7"/>
    <w:rsid w:val="005F39D5"/>
    <w:rsid w:val="005F7076"/>
    <w:rsid w:val="005F7DA1"/>
    <w:rsid w:val="0060129F"/>
    <w:rsid w:val="00602AEA"/>
    <w:rsid w:val="00602FC3"/>
    <w:rsid w:val="0060438D"/>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355E"/>
    <w:rsid w:val="0063543D"/>
    <w:rsid w:val="0064111D"/>
    <w:rsid w:val="0064163A"/>
    <w:rsid w:val="00641C57"/>
    <w:rsid w:val="006423F8"/>
    <w:rsid w:val="00647114"/>
    <w:rsid w:val="006528E0"/>
    <w:rsid w:val="00653E20"/>
    <w:rsid w:val="00654135"/>
    <w:rsid w:val="00654ADA"/>
    <w:rsid w:val="00655123"/>
    <w:rsid w:val="00656249"/>
    <w:rsid w:val="00656B9D"/>
    <w:rsid w:val="00662106"/>
    <w:rsid w:val="0066241B"/>
    <w:rsid w:val="00662C84"/>
    <w:rsid w:val="00663541"/>
    <w:rsid w:val="0066559E"/>
    <w:rsid w:val="00666322"/>
    <w:rsid w:val="00666CDD"/>
    <w:rsid w:val="0066702E"/>
    <w:rsid w:val="00667443"/>
    <w:rsid w:val="006679C4"/>
    <w:rsid w:val="00671DA0"/>
    <w:rsid w:val="00677CED"/>
    <w:rsid w:val="0068290F"/>
    <w:rsid w:val="0068530E"/>
    <w:rsid w:val="00687D57"/>
    <w:rsid w:val="00691AC3"/>
    <w:rsid w:val="0069275C"/>
    <w:rsid w:val="00696A0D"/>
    <w:rsid w:val="00696DF2"/>
    <w:rsid w:val="006A2C3D"/>
    <w:rsid w:val="006A323F"/>
    <w:rsid w:val="006A3315"/>
    <w:rsid w:val="006A5D67"/>
    <w:rsid w:val="006A7137"/>
    <w:rsid w:val="006A76FC"/>
    <w:rsid w:val="006A7DEF"/>
    <w:rsid w:val="006B1090"/>
    <w:rsid w:val="006B1877"/>
    <w:rsid w:val="006B30D0"/>
    <w:rsid w:val="006B3962"/>
    <w:rsid w:val="006B546D"/>
    <w:rsid w:val="006B6969"/>
    <w:rsid w:val="006C228A"/>
    <w:rsid w:val="006C3D95"/>
    <w:rsid w:val="006C6B22"/>
    <w:rsid w:val="006D0F9A"/>
    <w:rsid w:val="006D415A"/>
    <w:rsid w:val="006D5410"/>
    <w:rsid w:val="006D62E1"/>
    <w:rsid w:val="006D633B"/>
    <w:rsid w:val="006D7B72"/>
    <w:rsid w:val="006E32D6"/>
    <w:rsid w:val="006E39CD"/>
    <w:rsid w:val="006E5C86"/>
    <w:rsid w:val="006F137C"/>
    <w:rsid w:val="006F3CDC"/>
    <w:rsid w:val="006F4A2D"/>
    <w:rsid w:val="006F5C12"/>
    <w:rsid w:val="00701A75"/>
    <w:rsid w:val="0070297F"/>
    <w:rsid w:val="0070556D"/>
    <w:rsid w:val="00711049"/>
    <w:rsid w:val="00711CF9"/>
    <w:rsid w:val="00713C44"/>
    <w:rsid w:val="0071674C"/>
    <w:rsid w:val="007218B5"/>
    <w:rsid w:val="0072712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95D"/>
    <w:rsid w:val="0075000F"/>
    <w:rsid w:val="0075052D"/>
    <w:rsid w:val="00752198"/>
    <w:rsid w:val="007534AC"/>
    <w:rsid w:val="00753881"/>
    <w:rsid w:val="007551EB"/>
    <w:rsid w:val="00757410"/>
    <w:rsid w:val="00757B2C"/>
    <w:rsid w:val="0076084E"/>
    <w:rsid w:val="00762B40"/>
    <w:rsid w:val="00763321"/>
    <w:rsid w:val="0076539D"/>
    <w:rsid w:val="00765AB3"/>
    <w:rsid w:val="00765B58"/>
    <w:rsid w:val="007661BE"/>
    <w:rsid w:val="007676A5"/>
    <w:rsid w:val="00772FB5"/>
    <w:rsid w:val="00773677"/>
    <w:rsid w:val="00773C4E"/>
    <w:rsid w:val="00774DA4"/>
    <w:rsid w:val="00781F0F"/>
    <w:rsid w:val="007833DA"/>
    <w:rsid w:val="0079178B"/>
    <w:rsid w:val="007921F5"/>
    <w:rsid w:val="0079544F"/>
    <w:rsid w:val="00795B57"/>
    <w:rsid w:val="007A3835"/>
    <w:rsid w:val="007A57AC"/>
    <w:rsid w:val="007A6283"/>
    <w:rsid w:val="007A7C22"/>
    <w:rsid w:val="007A7EA5"/>
    <w:rsid w:val="007B500E"/>
    <w:rsid w:val="007B599C"/>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F0F4A"/>
    <w:rsid w:val="007F1511"/>
    <w:rsid w:val="007F1CFA"/>
    <w:rsid w:val="007F2042"/>
    <w:rsid w:val="007F221E"/>
    <w:rsid w:val="007F3977"/>
    <w:rsid w:val="008028A4"/>
    <w:rsid w:val="00802B8D"/>
    <w:rsid w:val="00802C23"/>
    <w:rsid w:val="008030BE"/>
    <w:rsid w:val="00805884"/>
    <w:rsid w:val="00806E29"/>
    <w:rsid w:val="00813D83"/>
    <w:rsid w:val="00814664"/>
    <w:rsid w:val="0081489A"/>
    <w:rsid w:val="00814EEB"/>
    <w:rsid w:val="00815DA3"/>
    <w:rsid w:val="00816A1B"/>
    <w:rsid w:val="0081783A"/>
    <w:rsid w:val="00820B25"/>
    <w:rsid w:val="00823DD3"/>
    <w:rsid w:val="00823EC7"/>
    <w:rsid w:val="0082493D"/>
    <w:rsid w:val="00825E4A"/>
    <w:rsid w:val="00825EDF"/>
    <w:rsid w:val="00830747"/>
    <w:rsid w:val="00834429"/>
    <w:rsid w:val="0083755B"/>
    <w:rsid w:val="00840DCA"/>
    <w:rsid w:val="008454C5"/>
    <w:rsid w:val="0085012E"/>
    <w:rsid w:val="00850FBE"/>
    <w:rsid w:val="00851681"/>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6F35"/>
    <w:rsid w:val="0088727A"/>
    <w:rsid w:val="00887F21"/>
    <w:rsid w:val="0089062C"/>
    <w:rsid w:val="00894C1F"/>
    <w:rsid w:val="00895E23"/>
    <w:rsid w:val="008A0694"/>
    <w:rsid w:val="008A3527"/>
    <w:rsid w:val="008A5F18"/>
    <w:rsid w:val="008A625B"/>
    <w:rsid w:val="008A67F6"/>
    <w:rsid w:val="008A78FF"/>
    <w:rsid w:val="008B23E8"/>
    <w:rsid w:val="008B608E"/>
    <w:rsid w:val="008C0A79"/>
    <w:rsid w:val="008C0F31"/>
    <w:rsid w:val="008C20A8"/>
    <w:rsid w:val="008C2245"/>
    <w:rsid w:val="008C384C"/>
    <w:rsid w:val="008C494B"/>
    <w:rsid w:val="008C59FB"/>
    <w:rsid w:val="008D2283"/>
    <w:rsid w:val="008D4262"/>
    <w:rsid w:val="008D48C1"/>
    <w:rsid w:val="008D4F18"/>
    <w:rsid w:val="008E055E"/>
    <w:rsid w:val="008E2413"/>
    <w:rsid w:val="008E459A"/>
    <w:rsid w:val="008E7986"/>
    <w:rsid w:val="008F29A8"/>
    <w:rsid w:val="008F4623"/>
    <w:rsid w:val="008F5DB8"/>
    <w:rsid w:val="008F626A"/>
    <w:rsid w:val="0090271F"/>
    <w:rsid w:val="00902846"/>
    <w:rsid w:val="00902E23"/>
    <w:rsid w:val="00907543"/>
    <w:rsid w:val="0091018D"/>
    <w:rsid w:val="009114D7"/>
    <w:rsid w:val="009128B9"/>
    <w:rsid w:val="0091348E"/>
    <w:rsid w:val="0091435F"/>
    <w:rsid w:val="00914483"/>
    <w:rsid w:val="00914B4B"/>
    <w:rsid w:val="00916637"/>
    <w:rsid w:val="00917334"/>
    <w:rsid w:val="00917CCB"/>
    <w:rsid w:val="00921E71"/>
    <w:rsid w:val="00923C32"/>
    <w:rsid w:val="009242AE"/>
    <w:rsid w:val="00924C53"/>
    <w:rsid w:val="00930919"/>
    <w:rsid w:val="00930AE1"/>
    <w:rsid w:val="0093344D"/>
    <w:rsid w:val="009335CD"/>
    <w:rsid w:val="00934C80"/>
    <w:rsid w:val="00935136"/>
    <w:rsid w:val="0093646F"/>
    <w:rsid w:val="00942EC2"/>
    <w:rsid w:val="00943F71"/>
    <w:rsid w:val="0094625B"/>
    <w:rsid w:val="009475CC"/>
    <w:rsid w:val="00950C4B"/>
    <w:rsid w:val="00952E04"/>
    <w:rsid w:val="00954A0C"/>
    <w:rsid w:val="00955390"/>
    <w:rsid w:val="009574BA"/>
    <w:rsid w:val="00957852"/>
    <w:rsid w:val="00957B49"/>
    <w:rsid w:val="00964DA3"/>
    <w:rsid w:val="00965947"/>
    <w:rsid w:val="00965ED0"/>
    <w:rsid w:val="009720C3"/>
    <w:rsid w:val="009751F6"/>
    <w:rsid w:val="0098005A"/>
    <w:rsid w:val="009816C7"/>
    <w:rsid w:val="00982A84"/>
    <w:rsid w:val="00983925"/>
    <w:rsid w:val="00985E45"/>
    <w:rsid w:val="009866E4"/>
    <w:rsid w:val="009902C4"/>
    <w:rsid w:val="00991EB6"/>
    <w:rsid w:val="009929FF"/>
    <w:rsid w:val="009933D7"/>
    <w:rsid w:val="00994CC3"/>
    <w:rsid w:val="00997F3F"/>
    <w:rsid w:val="009A1B25"/>
    <w:rsid w:val="009A43FD"/>
    <w:rsid w:val="009A688B"/>
    <w:rsid w:val="009B14BA"/>
    <w:rsid w:val="009B236A"/>
    <w:rsid w:val="009B373D"/>
    <w:rsid w:val="009B3A45"/>
    <w:rsid w:val="009C2313"/>
    <w:rsid w:val="009C3639"/>
    <w:rsid w:val="009C4F99"/>
    <w:rsid w:val="009C7B89"/>
    <w:rsid w:val="009D2B95"/>
    <w:rsid w:val="009D4870"/>
    <w:rsid w:val="009D528F"/>
    <w:rsid w:val="009E21E8"/>
    <w:rsid w:val="009E23D5"/>
    <w:rsid w:val="009E643A"/>
    <w:rsid w:val="009F32D1"/>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CCB"/>
    <w:rsid w:val="00A15F1F"/>
    <w:rsid w:val="00A164B4"/>
    <w:rsid w:val="00A168D7"/>
    <w:rsid w:val="00A20472"/>
    <w:rsid w:val="00A21486"/>
    <w:rsid w:val="00A2152A"/>
    <w:rsid w:val="00A2222B"/>
    <w:rsid w:val="00A26248"/>
    <w:rsid w:val="00A26956"/>
    <w:rsid w:val="00A27660"/>
    <w:rsid w:val="00A3009E"/>
    <w:rsid w:val="00A31634"/>
    <w:rsid w:val="00A334E3"/>
    <w:rsid w:val="00A359A1"/>
    <w:rsid w:val="00A40DBE"/>
    <w:rsid w:val="00A41830"/>
    <w:rsid w:val="00A4194E"/>
    <w:rsid w:val="00A43A98"/>
    <w:rsid w:val="00A50F79"/>
    <w:rsid w:val="00A517B0"/>
    <w:rsid w:val="00A53724"/>
    <w:rsid w:val="00A542F7"/>
    <w:rsid w:val="00A55C5F"/>
    <w:rsid w:val="00A5609E"/>
    <w:rsid w:val="00A619D9"/>
    <w:rsid w:val="00A625A6"/>
    <w:rsid w:val="00A652ED"/>
    <w:rsid w:val="00A658B9"/>
    <w:rsid w:val="00A67816"/>
    <w:rsid w:val="00A704BE"/>
    <w:rsid w:val="00A70BF5"/>
    <w:rsid w:val="00A7175A"/>
    <w:rsid w:val="00A73129"/>
    <w:rsid w:val="00A747AC"/>
    <w:rsid w:val="00A75621"/>
    <w:rsid w:val="00A81C95"/>
    <w:rsid w:val="00A820FB"/>
    <w:rsid w:val="00A82346"/>
    <w:rsid w:val="00A83518"/>
    <w:rsid w:val="00A8383D"/>
    <w:rsid w:val="00A85459"/>
    <w:rsid w:val="00A9004D"/>
    <w:rsid w:val="00A92BA1"/>
    <w:rsid w:val="00A93BFE"/>
    <w:rsid w:val="00A942D0"/>
    <w:rsid w:val="00AA13E3"/>
    <w:rsid w:val="00AA3D5D"/>
    <w:rsid w:val="00AA4755"/>
    <w:rsid w:val="00AA5567"/>
    <w:rsid w:val="00AA5A3D"/>
    <w:rsid w:val="00AB1619"/>
    <w:rsid w:val="00AB5A96"/>
    <w:rsid w:val="00AC0150"/>
    <w:rsid w:val="00AC3CC6"/>
    <w:rsid w:val="00AC541B"/>
    <w:rsid w:val="00AC5EA2"/>
    <w:rsid w:val="00AC6BC6"/>
    <w:rsid w:val="00AD32E7"/>
    <w:rsid w:val="00AD5F64"/>
    <w:rsid w:val="00AD61A1"/>
    <w:rsid w:val="00AD7DD4"/>
    <w:rsid w:val="00AE3797"/>
    <w:rsid w:val="00AE4698"/>
    <w:rsid w:val="00AE6181"/>
    <w:rsid w:val="00AE6823"/>
    <w:rsid w:val="00AF1324"/>
    <w:rsid w:val="00AF2977"/>
    <w:rsid w:val="00AF4550"/>
    <w:rsid w:val="00AF6CB5"/>
    <w:rsid w:val="00AF7AB0"/>
    <w:rsid w:val="00B02525"/>
    <w:rsid w:val="00B06706"/>
    <w:rsid w:val="00B067E0"/>
    <w:rsid w:val="00B06DDB"/>
    <w:rsid w:val="00B1121A"/>
    <w:rsid w:val="00B128FD"/>
    <w:rsid w:val="00B150E6"/>
    <w:rsid w:val="00B15449"/>
    <w:rsid w:val="00B16E7C"/>
    <w:rsid w:val="00B17704"/>
    <w:rsid w:val="00B20639"/>
    <w:rsid w:val="00B21C64"/>
    <w:rsid w:val="00B265E4"/>
    <w:rsid w:val="00B3227E"/>
    <w:rsid w:val="00B35505"/>
    <w:rsid w:val="00B358B6"/>
    <w:rsid w:val="00B35BCB"/>
    <w:rsid w:val="00B36A7D"/>
    <w:rsid w:val="00B37C70"/>
    <w:rsid w:val="00B44F81"/>
    <w:rsid w:val="00B45E40"/>
    <w:rsid w:val="00B50264"/>
    <w:rsid w:val="00B51CDC"/>
    <w:rsid w:val="00B5302C"/>
    <w:rsid w:val="00B53932"/>
    <w:rsid w:val="00B56EA0"/>
    <w:rsid w:val="00B57C67"/>
    <w:rsid w:val="00B61DA6"/>
    <w:rsid w:val="00B65669"/>
    <w:rsid w:val="00B65A49"/>
    <w:rsid w:val="00B76DC7"/>
    <w:rsid w:val="00B76FBB"/>
    <w:rsid w:val="00B804A1"/>
    <w:rsid w:val="00B82447"/>
    <w:rsid w:val="00B847A0"/>
    <w:rsid w:val="00B863E2"/>
    <w:rsid w:val="00B92A2F"/>
    <w:rsid w:val="00B93086"/>
    <w:rsid w:val="00B943E1"/>
    <w:rsid w:val="00B975A2"/>
    <w:rsid w:val="00BA19ED"/>
    <w:rsid w:val="00BA1F7E"/>
    <w:rsid w:val="00BA299D"/>
    <w:rsid w:val="00BA300B"/>
    <w:rsid w:val="00BA4B8D"/>
    <w:rsid w:val="00BA50B0"/>
    <w:rsid w:val="00BA75B0"/>
    <w:rsid w:val="00BA7715"/>
    <w:rsid w:val="00BB313C"/>
    <w:rsid w:val="00BB383B"/>
    <w:rsid w:val="00BB6BE1"/>
    <w:rsid w:val="00BB73D0"/>
    <w:rsid w:val="00BC0F7D"/>
    <w:rsid w:val="00BC179E"/>
    <w:rsid w:val="00BC2130"/>
    <w:rsid w:val="00BC227B"/>
    <w:rsid w:val="00BC273D"/>
    <w:rsid w:val="00BC327A"/>
    <w:rsid w:val="00BC3CE7"/>
    <w:rsid w:val="00BC4BFC"/>
    <w:rsid w:val="00BC6A25"/>
    <w:rsid w:val="00BC7DF2"/>
    <w:rsid w:val="00BD5C78"/>
    <w:rsid w:val="00BD7171"/>
    <w:rsid w:val="00BE08EF"/>
    <w:rsid w:val="00BE0CD1"/>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4721"/>
    <w:rsid w:val="00C1496A"/>
    <w:rsid w:val="00C14D85"/>
    <w:rsid w:val="00C16008"/>
    <w:rsid w:val="00C1711F"/>
    <w:rsid w:val="00C2036A"/>
    <w:rsid w:val="00C233E9"/>
    <w:rsid w:val="00C31FAB"/>
    <w:rsid w:val="00C32D66"/>
    <w:rsid w:val="00C33079"/>
    <w:rsid w:val="00C331E9"/>
    <w:rsid w:val="00C34D05"/>
    <w:rsid w:val="00C358C6"/>
    <w:rsid w:val="00C371F9"/>
    <w:rsid w:val="00C40EAD"/>
    <w:rsid w:val="00C42277"/>
    <w:rsid w:val="00C45231"/>
    <w:rsid w:val="00C5093D"/>
    <w:rsid w:val="00C509CE"/>
    <w:rsid w:val="00C52038"/>
    <w:rsid w:val="00C53DE8"/>
    <w:rsid w:val="00C54684"/>
    <w:rsid w:val="00C547C2"/>
    <w:rsid w:val="00C54C23"/>
    <w:rsid w:val="00C55A26"/>
    <w:rsid w:val="00C575E9"/>
    <w:rsid w:val="00C6068C"/>
    <w:rsid w:val="00C60BA1"/>
    <w:rsid w:val="00C61ED2"/>
    <w:rsid w:val="00C62E08"/>
    <w:rsid w:val="00C637B0"/>
    <w:rsid w:val="00C64182"/>
    <w:rsid w:val="00C67F3D"/>
    <w:rsid w:val="00C71DA1"/>
    <w:rsid w:val="00C72833"/>
    <w:rsid w:val="00C76BB0"/>
    <w:rsid w:val="00C77388"/>
    <w:rsid w:val="00C779F9"/>
    <w:rsid w:val="00C77CBD"/>
    <w:rsid w:val="00C80F1D"/>
    <w:rsid w:val="00C81197"/>
    <w:rsid w:val="00C8266E"/>
    <w:rsid w:val="00C86787"/>
    <w:rsid w:val="00C87227"/>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5BE3"/>
    <w:rsid w:val="00CD5CF4"/>
    <w:rsid w:val="00CE051E"/>
    <w:rsid w:val="00CE0B91"/>
    <w:rsid w:val="00CE1B41"/>
    <w:rsid w:val="00CE2F48"/>
    <w:rsid w:val="00CE35E4"/>
    <w:rsid w:val="00CE6DD7"/>
    <w:rsid w:val="00CE6FCE"/>
    <w:rsid w:val="00CE775D"/>
    <w:rsid w:val="00CF072F"/>
    <w:rsid w:val="00CF20E3"/>
    <w:rsid w:val="00CF3841"/>
    <w:rsid w:val="00CF620C"/>
    <w:rsid w:val="00CF65B5"/>
    <w:rsid w:val="00D00BA3"/>
    <w:rsid w:val="00D0311B"/>
    <w:rsid w:val="00D038E9"/>
    <w:rsid w:val="00D04AE9"/>
    <w:rsid w:val="00D05C22"/>
    <w:rsid w:val="00D07B82"/>
    <w:rsid w:val="00D13629"/>
    <w:rsid w:val="00D1495D"/>
    <w:rsid w:val="00D16537"/>
    <w:rsid w:val="00D22260"/>
    <w:rsid w:val="00D22803"/>
    <w:rsid w:val="00D22FBE"/>
    <w:rsid w:val="00D238B2"/>
    <w:rsid w:val="00D23F96"/>
    <w:rsid w:val="00D2683C"/>
    <w:rsid w:val="00D309CC"/>
    <w:rsid w:val="00D32A8F"/>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BB8"/>
    <w:rsid w:val="00D71468"/>
    <w:rsid w:val="00D738D6"/>
    <w:rsid w:val="00D7470A"/>
    <w:rsid w:val="00D74B53"/>
    <w:rsid w:val="00D74E7B"/>
    <w:rsid w:val="00D7502B"/>
    <w:rsid w:val="00D755EB"/>
    <w:rsid w:val="00D80235"/>
    <w:rsid w:val="00D81B4C"/>
    <w:rsid w:val="00D82929"/>
    <w:rsid w:val="00D84D58"/>
    <w:rsid w:val="00D8507E"/>
    <w:rsid w:val="00D874DA"/>
    <w:rsid w:val="00D87E00"/>
    <w:rsid w:val="00D90060"/>
    <w:rsid w:val="00D9134D"/>
    <w:rsid w:val="00D92E1E"/>
    <w:rsid w:val="00D94AC9"/>
    <w:rsid w:val="00D97761"/>
    <w:rsid w:val="00D97CE6"/>
    <w:rsid w:val="00DA3C0D"/>
    <w:rsid w:val="00DA7765"/>
    <w:rsid w:val="00DA7A03"/>
    <w:rsid w:val="00DB06CF"/>
    <w:rsid w:val="00DB1364"/>
    <w:rsid w:val="00DB1818"/>
    <w:rsid w:val="00DB4052"/>
    <w:rsid w:val="00DB79F7"/>
    <w:rsid w:val="00DC309B"/>
    <w:rsid w:val="00DC353B"/>
    <w:rsid w:val="00DC4DA2"/>
    <w:rsid w:val="00DD07AA"/>
    <w:rsid w:val="00DD4C17"/>
    <w:rsid w:val="00DD4D52"/>
    <w:rsid w:val="00DD7F47"/>
    <w:rsid w:val="00DE0507"/>
    <w:rsid w:val="00DE227C"/>
    <w:rsid w:val="00DE2610"/>
    <w:rsid w:val="00DE55C3"/>
    <w:rsid w:val="00DE5695"/>
    <w:rsid w:val="00DF19EA"/>
    <w:rsid w:val="00DF2B1F"/>
    <w:rsid w:val="00DF6189"/>
    <w:rsid w:val="00DF62CD"/>
    <w:rsid w:val="00DF6424"/>
    <w:rsid w:val="00E05E56"/>
    <w:rsid w:val="00E06316"/>
    <w:rsid w:val="00E07A70"/>
    <w:rsid w:val="00E13F78"/>
    <w:rsid w:val="00E16509"/>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687A"/>
    <w:rsid w:val="00E37566"/>
    <w:rsid w:val="00E40AE6"/>
    <w:rsid w:val="00E40E1C"/>
    <w:rsid w:val="00E427F6"/>
    <w:rsid w:val="00E44582"/>
    <w:rsid w:val="00E471F4"/>
    <w:rsid w:val="00E50F5D"/>
    <w:rsid w:val="00E513C1"/>
    <w:rsid w:val="00E51B83"/>
    <w:rsid w:val="00E52814"/>
    <w:rsid w:val="00E5425E"/>
    <w:rsid w:val="00E54B95"/>
    <w:rsid w:val="00E55409"/>
    <w:rsid w:val="00E56651"/>
    <w:rsid w:val="00E57600"/>
    <w:rsid w:val="00E63DA5"/>
    <w:rsid w:val="00E64596"/>
    <w:rsid w:val="00E66141"/>
    <w:rsid w:val="00E67C8A"/>
    <w:rsid w:val="00E72129"/>
    <w:rsid w:val="00E721CD"/>
    <w:rsid w:val="00E72324"/>
    <w:rsid w:val="00E725DD"/>
    <w:rsid w:val="00E72ABE"/>
    <w:rsid w:val="00E73578"/>
    <w:rsid w:val="00E74333"/>
    <w:rsid w:val="00E77645"/>
    <w:rsid w:val="00E80040"/>
    <w:rsid w:val="00E833F7"/>
    <w:rsid w:val="00E83BB3"/>
    <w:rsid w:val="00E922FE"/>
    <w:rsid w:val="00E92673"/>
    <w:rsid w:val="00E963F7"/>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5AA7"/>
    <w:rsid w:val="00EE60BE"/>
    <w:rsid w:val="00EE683F"/>
    <w:rsid w:val="00EE7844"/>
    <w:rsid w:val="00EF35A8"/>
    <w:rsid w:val="00EF70F3"/>
    <w:rsid w:val="00F015BB"/>
    <w:rsid w:val="00F01B9C"/>
    <w:rsid w:val="00F025A2"/>
    <w:rsid w:val="00F04712"/>
    <w:rsid w:val="00F06F13"/>
    <w:rsid w:val="00F07374"/>
    <w:rsid w:val="00F10C13"/>
    <w:rsid w:val="00F15570"/>
    <w:rsid w:val="00F169CF"/>
    <w:rsid w:val="00F174BA"/>
    <w:rsid w:val="00F200BB"/>
    <w:rsid w:val="00F21311"/>
    <w:rsid w:val="00F22EC7"/>
    <w:rsid w:val="00F316F6"/>
    <w:rsid w:val="00F32507"/>
    <w:rsid w:val="00F325C8"/>
    <w:rsid w:val="00F3347C"/>
    <w:rsid w:val="00F35A8C"/>
    <w:rsid w:val="00F37F0E"/>
    <w:rsid w:val="00F44B2A"/>
    <w:rsid w:val="00F47A34"/>
    <w:rsid w:val="00F54BE6"/>
    <w:rsid w:val="00F565B6"/>
    <w:rsid w:val="00F62AEB"/>
    <w:rsid w:val="00F62ED0"/>
    <w:rsid w:val="00F653B8"/>
    <w:rsid w:val="00F66F3C"/>
    <w:rsid w:val="00F6762F"/>
    <w:rsid w:val="00F70647"/>
    <w:rsid w:val="00F722E2"/>
    <w:rsid w:val="00F72F4F"/>
    <w:rsid w:val="00F7495C"/>
    <w:rsid w:val="00F77D67"/>
    <w:rsid w:val="00F804C7"/>
    <w:rsid w:val="00F80F5C"/>
    <w:rsid w:val="00F82747"/>
    <w:rsid w:val="00F87D29"/>
    <w:rsid w:val="00F90B00"/>
    <w:rsid w:val="00F92945"/>
    <w:rsid w:val="00FA116A"/>
    <w:rsid w:val="00FA1266"/>
    <w:rsid w:val="00FA29A4"/>
    <w:rsid w:val="00FA3A4C"/>
    <w:rsid w:val="00FB08EE"/>
    <w:rsid w:val="00FB3031"/>
    <w:rsid w:val="00FB3203"/>
    <w:rsid w:val="00FB4590"/>
    <w:rsid w:val="00FB645D"/>
    <w:rsid w:val="00FC1192"/>
    <w:rsid w:val="00FD1526"/>
    <w:rsid w:val="00FD2950"/>
    <w:rsid w:val="00FD63FE"/>
    <w:rsid w:val="00FD6763"/>
    <w:rsid w:val="00FD67F0"/>
    <w:rsid w:val="00FD72EF"/>
    <w:rsid w:val="00FE14B1"/>
    <w:rsid w:val="00FE6689"/>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eastAsia="en-US"/>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5</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5</cp:revision>
  <cp:lastPrinted>2019-02-25T14:05:00Z</cp:lastPrinted>
  <dcterms:created xsi:type="dcterms:W3CDTF">2024-08-07T01:26:00Z</dcterms:created>
  <dcterms:modified xsi:type="dcterms:W3CDTF">2024-08-09T14:55:00Z</dcterms:modified>
  <cp:category/>
</cp:coreProperties>
</file>